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69" w:rsidRPr="00AE494D" w:rsidRDefault="00452AF8" w:rsidP="005139C8">
      <w:pPr>
        <w:jc w:val="center"/>
        <w:rPr>
          <w:rFonts w:ascii="Book Antiqua" w:hAnsi="Book Antiqua"/>
          <w:b/>
        </w:rPr>
      </w:pPr>
      <w:bookmarkStart w:id="0" w:name="_GoBack"/>
      <w:r w:rsidRPr="00AE494D">
        <w:rPr>
          <w:rFonts w:ascii="Book Antiqua" w:hAnsi="Book Antiqua"/>
          <w:b/>
        </w:rPr>
        <w:t>Σχέδιο Νόμου Υπουργείου Εσωτερικών</w:t>
      </w:r>
    </w:p>
    <w:bookmarkEnd w:id="0"/>
    <w:p w:rsidR="00452AF8" w:rsidRPr="00AE494D" w:rsidRDefault="00452AF8" w:rsidP="00452AF8">
      <w:pPr>
        <w:jc w:val="center"/>
        <w:rPr>
          <w:rFonts w:ascii="Book Antiqua" w:hAnsi="Book Antiqua"/>
          <w:b/>
          <w:i/>
        </w:rPr>
      </w:pPr>
      <w:r w:rsidRPr="00AE494D">
        <w:rPr>
          <w:rFonts w:ascii="Book Antiqua" w:hAnsi="Book Antiqua"/>
          <w:b/>
          <w:i/>
        </w:rPr>
        <w:t xml:space="preserve">«Ρυθμίσεις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w:t>
      </w:r>
      <w:r w:rsidR="00874147" w:rsidRPr="00AE494D">
        <w:rPr>
          <w:rFonts w:ascii="Book Antiqua" w:hAnsi="Book Antiqua"/>
          <w:b/>
          <w:i/>
        </w:rPr>
        <w:t xml:space="preserve">– Ευρωπαϊκοί Όμιλοι Εδαφικής Συνεργασίας </w:t>
      </w:r>
      <w:r w:rsidRPr="00AE494D">
        <w:rPr>
          <w:rFonts w:ascii="Book Antiqua" w:hAnsi="Book Antiqua"/>
          <w:b/>
          <w:i/>
        </w:rPr>
        <w:t>και άλλες διατάξεις»</w:t>
      </w:r>
    </w:p>
    <w:p w:rsidR="00452AF8" w:rsidRPr="00AE494D" w:rsidRDefault="00452AF8" w:rsidP="00452AF8">
      <w:pPr>
        <w:jc w:val="center"/>
        <w:rPr>
          <w:rFonts w:ascii="Book Antiqua" w:hAnsi="Book Antiqua"/>
          <w:b/>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ΜΕΡΟΣ ΠΡΩΤΟ</w:t>
      </w: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r w:rsidRPr="00AE494D">
        <w:rPr>
          <w:rFonts w:ascii="Book Antiqua" w:hAnsi="Book Antiqua"/>
          <w:b/>
          <w:sz w:val="22"/>
          <w:szCs w:val="22"/>
        </w:rPr>
        <w:t>«Ρυθμίσεις για τον εκσυγχρονισμό του θεσμικού πλαισίου οργάνωσης και λειτουργίας των Δημοτικών Επιχειρήσεων Ύδρευσης Αποχέτευσης (Δ.Ε.Υ.Α.)»</w:t>
      </w: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 του ν. 1069/1980 (Α’ 191)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«Σύσταση – αντικείμενο</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Για την άσκηση των δραστηριοτήτων ύδρευσης και αποχέτευσης των Δήμων της χώρας, εκτός των Δήμων της Αθήνας και της Θεσσαλονίκης και των μειζόνων περιοχών αυτών, μπορούν να συνιστώνται, κατά τη διαδικασία της παραγράφου 3, σε κάθε Δήμο ή από περισσότερους Δήμους από κοινού, ενιαίες επιχειρήσεις ύδρευσης, οι οποίες καλούνται Δημοτικές Επιχειρήσεις Ύδρευσης και Αποχέτευσης (Δ.Ε.Υ.Α.). Οι Δ.Ε.Υ.Α. αποτελούν ίδια Νομικά Πρόσωπα Ιδιωτικού Δικαίου, κοινωφελούς και μη κερδοσκοπικού χαρακτήρα, που διέπονται από τους κανόνες της ιδιωτικής οικονομίας, εφ’ όσον δεν ορίζεται διαφορετικά από διάταξη νόμου.</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Οι Δ.Ε.Υ.Α. λειτουργούν με τη μορφή δημοτικής επιχείρησης ειδικού σκοπού, κατά τα οριζόμενα στην παράγραφο 4 του άρθρου 252 του ν. 3463/2006 (Α’ 114). Εάν δεν ορίζεται ειδικότερα από το νόμο αυτό ή από ειδικές διατάξεις νόμου, εφαρμόζονται κατά τα λοιπά και επί των Δ.Ε.Υ.Α. οι διατάξεις του Δημοτικού και Κοινοτικού Κώδικα.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Οι Δ.Ε.Υ.Α. καταρτίζουν κανονισμούς εργασίας, κατά τα προβλεπόμενα στο άρθρο 2 παρ. 6 του ν. 1876/1990 (Α’ 27), το άρθρο 12 παρ. 4 του ν. 1767/1988 (Α’ 63) και το </w:t>
      </w:r>
      <w:proofErr w:type="spellStart"/>
      <w:r w:rsidRPr="00AE494D">
        <w:rPr>
          <w:rFonts w:ascii="Book Antiqua" w:hAnsi="Book Antiqua"/>
          <w:sz w:val="22"/>
          <w:szCs w:val="22"/>
        </w:rPr>
        <w:t>ν.δ</w:t>
      </w:r>
      <w:proofErr w:type="spellEnd"/>
      <w:r w:rsidRPr="00AE494D">
        <w:rPr>
          <w:rFonts w:ascii="Book Antiqua" w:hAnsi="Book Antiqua"/>
          <w:sz w:val="22"/>
          <w:szCs w:val="22"/>
        </w:rPr>
        <w:t xml:space="preserve">. 3789/1957 (Α’ 21). Οι ανωτέρω Κανονισμοί κυρώνονται από το Σώμα Επιθεώρησης Εργασίας (Σ.Ε.Π.Ε.), σύμφωνα με το άρθρο 15 παρ. 1 του ν. 2874/2000 (Α’ 286). </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Οι Δ.Ε.Υ.Α. είναι αρμόδιες για: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(α) την παραγωγή και διανομή στους καταναλωτές του προϊόντος που καλείται «νερό ανθρώπινης κατανάλωσης», όπως αυτό ορίζεται στην ισχύουσα νομοθεσία και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τη συλλογή των λυμάτων από τους εγκεκριμένους καταναλωτές του οικείου ή των οικείων Δήμων και την παραγωγή του προϊόντος που καλείται «επεξεργασμένα αστικά λύματα, κατάλληλα για ασφαλή διάθεση στο περιβάλλον», όπως αυτό ορίζεται στην ισχύουσα νομοθεσία,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(γ) τη μελέτη, κατασκευή, συντήρηση, εκμετάλλευση, διοίκηση και λειτουργία </w:t>
      </w:r>
      <w:r w:rsidRPr="00AE494D">
        <w:rPr>
          <w:rFonts w:ascii="Book Antiqua" w:hAnsi="Book Antiqua"/>
          <w:sz w:val="22"/>
          <w:szCs w:val="22"/>
        </w:rPr>
        <w:lastRenderedPageBreak/>
        <w:t xml:space="preserve">των έργων υδροληψίας, έργων επεξεργασίας νερού, δικτύων μεταφοράς νερού, δικτύων διανομής ύδρευσης, δικτύων αποχέτευσης ακάθαρτων και </w:t>
      </w:r>
      <w:proofErr w:type="spellStart"/>
      <w:r w:rsidRPr="00AE494D">
        <w:rPr>
          <w:rFonts w:ascii="Book Antiqua" w:hAnsi="Book Antiqua"/>
          <w:sz w:val="22"/>
          <w:szCs w:val="22"/>
        </w:rPr>
        <w:t>ομβρίων</w:t>
      </w:r>
      <w:proofErr w:type="spellEnd"/>
      <w:r w:rsidRPr="00AE494D">
        <w:rPr>
          <w:rFonts w:ascii="Book Antiqua" w:hAnsi="Book Antiqua"/>
          <w:sz w:val="22"/>
          <w:szCs w:val="22"/>
        </w:rPr>
        <w:t xml:space="preserve"> υδάτων, μονάδων επεξεργασίας αστικών υγρών αποβλήτων, διατάξεων διάθεσης του προϊόντος της </w:t>
      </w:r>
      <w:proofErr w:type="spellStart"/>
      <w:r w:rsidRPr="00AE494D">
        <w:rPr>
          <w:rFonts w:ascii="Book Antiqua" w:hAnsi="Book Antiqua"/>
          <w:sz w:val="22"/>
          <w:szCs w:val="22"/>
        </w:rPr>
        <w:t>περ</w:t>
      </w:r>
      <w:proofErr w:type="spellEnd"/>
      <w:r w:rsidRPr="00AE494D">
        <w:rPr>
          <w:rFonts w:ascii="Book Antiqua" w:hAnsi="Book Antiqua"/>
          <w:sz w:val="22"/>
          <w:szCs w:val="22"/>
        </w:rPr>
        <w:t>. β’, καθώς και μονάδων επεξεργασίας και διάθεσης του υπολείμματος των ως άνω διαδικασιών επεξεργασίας της περιοχής αρμοδιότητάς τους.</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Οι Δ.Ε.Υ.Α. συνιστώνται, ύστερα από σύνταξη οικονομικοτεχνικής μελέτης, με απόφαση του οικείου ή των οικείων Δημοτικών Συμβουλίων, με την οποία ορίζεται η επωνυμία, η έδρα, οι λόγοι που δικαιολογούν τη σύστασή τους, τα περιουσιακά στοιχεία που παραχωρούνται σε αυτές, ο τρόπος εκμετάλλευσης των περιουσιακών στοιχείων, των έργων και των υπηρεσιών τους και των εσόδων από αυτή, καθώς και η περιοχή αρμοδιότητάς τους. Η απόφαση για τη σύσταση Δ.Ε.Υ.Α. εγκρίνεται με πράξη του Συντονιστή ή του ασκούντος καθήκοντα Γενικού Γραμματέα της οικείας Αποκεντρωμένης Διοίκησης, που δημοσιεύεται στην Εφημερίδα της Κυβερνήσεως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2</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3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Διοικητικό Συμβούλιο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Δ.Ε.Υ.Α. που συνιστάται από ένα μόνο Δήμο διοικείται από Διοικητικό Συμβούλιο που αποτελείται από επτά (7) έως ένδεκα (11) μέλη, τα οποία ορίζονται με απόφαση του οικείου Δημοτικού Συμβουλίου. Από τα μέλη αυτά, πέντε (5) τουλάχιστον μέλη, είναι αιρετοί εκπρόσωποι του Δήμου, ένα (1) μέλος είναι εκπρόσωπος των εργαζομένων στην επιχείρηση, οριζόμενος από τη πλέον αντιπροσωπευτική συνδικαλιστική οργάνωση των εργαζομένων στην επιχείρηση ή, εφόσον ελλείπει τέτοια, από τη γενική συνέλευση των εργαζομένων και ένα (1) μέλος είναι εκπρόσωπος περιβαλλοντικού ή κοινωνικού φορέα της περιοχής, που καθορίζεται με απόφαση του Δημοτικού Συμβουλίου. Τα υπόλοιπα μέλη είναι δημότες ή μόνιμοι κάτοικοι του οικείου Δήμου, με αποδεδειγμένη εμπειρία ή γνώσεις συναφείς με το αντικείμενο της επιχείρησης. Στην περίπτωση των αιρετών μελών, ένα (1) τουλάχιστον μέλος υποδεικνύεται από τη μειοψηφία. Με τη ίδια απόφαση του Δημοτικού Συμβουλίου ορίζεται ο Πρόεδρος και ο Αντιπρόεδρος του Διοικητικού Συμβουλίου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Σε περίπτωση συμμετοχής στην επιχείρηση περισσότερων του ενός Δήμων, τα μέλη του Διοικητικού Συμβουλίου προσαυξάνονται ανάλογα, με την υπόδειξη, σύμφωνα με την προηγούμενη παράγραφο, τριών αιρετών εκπροσώπων από κάθε Δημοτικό Συμβούλιο και, σε περίπτωση, που προκύπτει άρτιος συνολικός αριθμός μελών του Διοικητικού Συμβουλίου, το Δημοτικό Συμβούλιο του Δήμου της έδρας της επιχείρησης υποδεικνύει έναν επιπλέον αιρετό εκπρόσωπο. Στην περίπτωση διαδημοτικών επιχειρήσεων, ο Πρόεδρος του Διοικητικού Συμβουλίου και ο περιβαλλοντικός ή κοινωνικός </w:t>
      </w:r>
      <w:r w:rsidRPr="00AE494D">
        <w:rPr>
          <w:rFonts w:ascii="Book Antiqua" w:hAnsi="Book Antiqua"/>
          <w:sz w:val="22"/>
          <w:szCs w:val="22"/>
        </w:rPr>
        <w:lastRenderedPageBreak/>
        <w:t>φορέας που υποδεικνύει εκπρόσωπό του ορίζονται από το Δημοτικό Συμβούλιο του Δήμου της έδρας της επιχείρησης και ο Αντιπρόεδρος του Διοικητικού Συμβουλίου ορίζεται από το Δημοτικό Συμβούλιο του μεγαλύτερου σε πληθυσμό Δήμου που συμμετέχει στην επιχείρηση, πλην του Δήμου της έδρας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θητεία του Διοικητικού Συμβουλίου ακολουθεί τη θητεία του Δημοτικού Συμβουλίου και, σε κάθε περίπτωση, λήγει το αργότερο τρεις (3) μήνες μετά την συγκρότηση του Δημοτικού Συμβουλίου.</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Μέλη του Διοικητικού Συμβουλίου είναι δυνατόν να αντικαθίστανται κατά τη διάρκεια της θητείας τους, με αιτιολογημένη απόφαση του Δημοτικού Συμβουλίου που τα όρισε, η οποία λαμβάνεται με απόλυτη πλειοψηφία του αριθμού των μελών του. Για την αντικατάσταση του εκπροσώπου των εργαζομένων και του περιβαλλοντικού ή κοινωνικού φορέα της περιοχής, απαιτείται η σύμφωνη γνώμη του οργάνου που τους υπέδειξε.</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Στο Διοικητικό Συμβούλιο της επιχείρησης μετέχει, χωρίς δικαίωμα ψήφου, ως εισηγητής θεμάτων προς συζήτηση, ο Γενικός Διευθυντής της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Καθήκοντα γραμματέα του Διοικητικού Συμβουλίου ασκεί υπάλληλος της επιχείρησης, που ορίζεται από τον Πρόεδρο αυτού.</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Για τα μέλη του Διοικητικού Συμβουλίου που είναι αιρετοί εκπρόσωποι Δημοτικών Συμβουλίων, ισχύουν οι διατάξεις του Δημοτικού Κώδικα περί μη εκλογιμότητας και ασυμβίβαστων.         </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Μέλη του Διοικητικού Συμβουλίου δεν μπορεί να είναι συγγενείς μεταξύ τους εξ αίματος ή εξ αγχιστείας μέχρι και τρίτου βαθμού, καθώς και οι με οποιαδήποτε μορφή εργολάβοι ή προμηθευτές της επιχείρησης ή μέλη του Διοικητικού Συμβουλίου ή υπάλληλοι ομοειδούς επιχείρησης.</w:t>
      </w:r>
    </w:p>
    <w:p w:rsidR="00452AF8" w:rsidRPr="00AE494D" w:rsidRDefault="00452AF8" w:rsidP="00134A96">
      <w:pPr>
        <w:pStyle w:val="a3"/>
        <w:numPr>
          <w:ilvl w:val="0"/>
          <w:numId w:val="2"/>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Στον Πρόεδρο του Διοικητικού Συμβουλίου, στην περίπτωση που δεν είναι Δήμαρχος, μπορεί να καταβάλλεται, για τις παρεχόμενες στην επιχείρηση υπηρεσίες του, αποζημίωση  που καθορίζεται με απόφαση του Συντονιστή ή του ασκούντος καθήκοντα Γενικού Γραμματέα της οικείας Αποκεντρωμένης Διοίκησης, ύστερα από πρόταση του Διοικητικού Συμβουλίου της επιχείρησης. Η αποζημίωση αυτή δεν μπορεί να υπερβαίνει το ποσοστό 50% του ποσού των εξόδων παράστασης που εισπράττει ο Δήμαρχος. Σε περίπτωση απουσίας του Πρόεδρου, λόγω ασθένειας ή άδειας, πέραν του μηνός, η αποζημίωση αυτή καταβάλλεται εξ ημισείας σε αυτόν και στον αναπληρωτή του.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Η αποζημίωση του Προέδρου, των μελών και του γραμματέα του Διοικητικού Συμβουλίου της επιχείρησης για τη συμμετοχή τους στις συνεδριάσεις, καθορίζεται με απόφαση του Συντονιστή ή του ασκούντος καθήκοντα Γενικού Γραμματέα της οικείας Αποκεντρωμένης Διοίκησης, ύστερα από πρόταση του Διοικητικού Συμβουλίου και δεν μπορεί να υπερβαίνει το ποσό των πενήντα (50) ευρώ ανά συνεδρίαση. Με όμοια απόφαση, που εκδίδεται μετά από εισήγηση του Διοικητικού Συμβουλίου, μπορεί να ορίζεται ότι ένα από τα μέλη αυτού παρέχει πλήρη απασχόληση με αμοιβή στην επιχείρηση και να καθορίζονται οι αρμοδιότητες και το ύψος της αμοιβής, το οποίο πρέπει να είναι ανάλογο των τυπικών του προσόντων και δεν μπορεί να υπερβαίνει το ύψος της αποζημίωσης του Προέδρου της επιχείρησης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t>Άρθρο 3</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5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«Αρμοδιότητες Διοι</w:t>
      </w:r>
      <w:r w:rsidR="00D37987" w:rsidRPr="00AE494D">
        <w:rPr>
          <w:rFonts w:ascii="Book Antiqua" w:hAnsi="Book Antiqua"/>
          <w:b/>
          <w:sz w:val="22"/>
          <w:szCs w:val="22"/>
        </w:rPr>
        <w:t>κητικού Συμβουλίου και Προέδρου</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b/>
          <w:sz w:val="22"/>
          <w:szCs w:val="22"/>
        </w:rPr>
      </w:pPr>
      <w:r w:rsidRPr="00AE494D">
        <w:rPr>
          <w:rFonts w:ascii="Book Antiqua" w:hAnsi="Book Antiqua"/>
          <w:sz w:val="22"/>
          <w:szCs w:val="22"/>
        </w:rPr>
        <w:t>Το Διοικητικό Συμβούλιο διοικεί την επιχείρηση, διαχειρίζεται την περιουσία και τους πόρους αυτής και αποφασίζει για κάθε θέμα που αφορά στην επιχείρηση, εκτός από τις περιπτώσεις για τις οποίες ορίζεται διαφορετικά στο νόμο.</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b/>
          <w:sz w:val="22"/>
          <w:szCs w:val="22"/>
        </w:rPr>
      </w:pPr>
      <w:r w:rsidRPr="00AE494D">
        <w:rPr>
          <w:rFonts w:ascii="Book Antiqua" w:hAnsi="Book Antiqua"/>
          <w:sz w:val="22"/>
          <w:szCs w:val="22"/>
        </w:rPr>
        <w:t>Ειδικότερα το Διοικητικό Συμβούλιο:</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(α) Μεριμνά για τις υποθέσεις και τα συμφέροντα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Διορίζει το Γενικό Διευθυντή και τους Διευθυντές Υπηρεσιών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(γ) Εγκρίνει υποχρεωτικά στο πρώτο έτος της θητείας του πενταετές επιχειρησιακό πρόγραμμα δράσης, στο οποίο αναλύεται ο σχεδιασμός των εσόδων της επιχείρησης, του κόστους και των προσδοκώμενων εσόδων από επενδύσεις, των λειτουργικών δαπανών, το περιβαλλοντικό κόστος και το κόστος ανάκτησης υπηρεσιών ύδατος, που υπολογίζονται σύμφωνα με τις διατάξεις του άρθρου 8 του Π.Δ. 51/2007 (Α’ 57), τις διατάξεις του </w:t>
      </w:r>
      <w:proofErr w:type="spellStart"/>
      <w:r w:rsidRPr="00AE494D">
        <w:rPr>
          <w:rFonts w:ascii="Book Antiqua" w:hAnsi="Book Antiqua"/>
          <w:sz w:val="22"/>
          <w:szCs w:val="22"/>
        </w:rPr>
        <w:t>εδ</w:t>
      </w:r>
      <w:proofErr w:type="spellEnd"/>
      <w:r w:rsidRPr="00AE494D">
        <w:rPr>
          <w:rFonts w:ascii="Book Antiqua" w:hAnsi="Book Antiqua"/>
          <w:sz w:val="22"/>
          <w:szCs w:val="22"/>
        </w:rPr>
        <w:t>. ε’ της παρ. 2 του άρθρου 4 του ν. 3199/2003 (Α’ 24), την εκάστοτε ισχύουσα σχετική νομοθεσία και τις αποφάσεις της Εθνικής Επιτροπής Υδάτων περί των γενικών κανόνων Κοστολόγησης και Τιμολόγησης Υπηρεσιών Ύδατος και των Διαδικασιών και Μεθόδων για την ανάκτηση κόστους των υπηρεσιών ύδατος στις διάφορες χρήσης του.</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(δ) Εγκρίνει το ετήσιο πρόγραμμα των έργων κατασκευής, συμπλήρωσης και συντήρησης του δικτύου ύδρευσης και αποχέτευσης, των έργων κατασκευής, συμπλήρωσης και συντήρησης των πάσης φύσεως εγκαταστάσεων των δραστηριοτήτων οι οποίες περιλαμβάνονται στους σκοπούς της επιχείρησης σύμφωνα με τις διατάξεις του άρθρου 2, καθώς και το πρόγραμμα επενδύσεων.</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(ε) Εγκρίνει, έναν τουλάχιστον μήνα πριν από την έναρξη κάθε οικονομικού έτους, τον ετήσιο προϋπολογισμό εσόδων και εξόδων της επιχείρησης, το σκέλος των εξόδων το οποίο προσαρμόζεται στο, κατά το προηγούμενο εδάφιο, πρόγραμμα εκτελεστέων έργων. Στον προϋπολογισμό και το πρόγραμμα επενδύσεων και μόνο σε περίπτωση αναπροσαρμογής της τιμολογιακής πολιτικής της Δ.Ε.Υ.Α. επισυνάπτεται </w:t>
      </w:r>
      <w:r w:rsidRPr="00AE494D">
        <w:rPr>
          <w:rFonts w:ascii="Book Antiqua" w:hAnsi="Book Antiqua" w:cs="Arial"/>
          <w:sz w:val="22"/>
          <w:szCs w:val="22"/>
        </w:rPr>
        <w:t xml:space="preserve">μελέτη κόστους – οφέλους στην οποία  αναλύονται τα έσοδα της επιχείρησης σύμφωνα με το άρθρο 8 παρ. 3 του </w:t>
      </w:r>
      <w:proofErr w:type="spellStart"/>
      <w:r w:rsidRPr="00AE494D">
        <w:rPr>
          <w:rFonts w:ascii="Book Antiqua" w:hAnsi="Book Antiqua" w:cs="Arial"/>
          <w:sz w:val="22"/>
          <w:szCs w:val="22"/>
        </w:rPr>
        <w:t>π.δ</w:t>
      </w:r>
      <w:proofErr w:type="spellEnd"/>
      <w:r w:rsidRPr="00AE494D">
        <w:rPr>
          <w:rFonts w:ascii="Book Antiqua" w:hAnsi="Book Antiqua" w:cs="Arial"/>
          <w:sz w:val="22"/>
          <w:szCs w:val="22"/>
        </w:rPr>
        <w:t xml:space="preserve">. 51/2007, οι λειτουργικές δαπάνες της επιχείρησης, τα έσοδα επενδύσεων και οι δαπάνες επενδύσεων. </w:t>
      </w:r>
      <w:r w:rsidRPr="00AE494D">
        <w:rPr>
          <w:rFonts w:ascii="Book Antiqua" w:hAnsi="Book Antiqua"/>
          <w:sz w:val="22"/>
          <w:szCs w:val="22"/>
        </w:rPr>
        <w:t>Με βάση την πορεία των εσόδων και των αναγκών που παρουσιάζονται, μπορεί κατά την διάρκεια του οικονομικού έτους, να τροποποιείται ο προϋπολογισμός από το Διοικητικό Συμβούλιο, το οποίο αποφασίζει και για τη χορήγηση εκτάκτων και συμπληρωματικών πιστώσεων.</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(στ) Αποφασίζει για την ανάθεση σύνταξης μελετών, έργων και προμηθειών και εγκρίνει αυτές, σύμφωνα με την εκάστοτε ισχύουσα νομοθεσία, καθώς και για τις προδιαγραφές και τον τρόπο εκτέλεσης των έργων και εγκρίνει τις απαραίτητες δαπάνες. Στην περίπτωση μη ύπαρξης τεχνικής υπηρεσίας στην επιχείρηση ή το Δήμο, μπορεί να αιτείται τη σύνταξη μελετών ή την εποπτεία σύνταξης αυτών ή την επίβλεψη εκτέλεσης των έργων από τις αρμόδιες τεχνικές υπηρεσίες της οικείας Περιφέρειας, μέσα στο πλαίσιο της αρμοδιότητάς τους.</w:t>
      </w:r>
    </w:p>
    <w:p w:rsidR="00452AF8" w:rsidRPr="00AE494D" w:rsidRDefault="00452AF8" w:rsidP="00134A96">
      <w:pPr>
        <w:pStyle w:val="a3"/>
        <w:tabs>
          <w:tab w:val="clear" w:pos="4153"/>
          <w:tab w:val="clear" w:pos="8306"/>
        </w:tabs>
        <w:spacing w:line="276" w:lineRule="auto"/>
        <w:ind w:left="720"/>
        <w:jc w:val="both"/>
        <w:rPr>
          <w:rFonts w:ascii="Book Antiqua" w:hAnsi="Book Antiqua"/>
          <w:b/>
          <w:sz w:val="22"/>
          <w:szCs w:val="22"/>
        </w:rPr>
      </w:pPr>
      <w:r w:rsidRPr="00AE494D">
        <w:rPr>
          <w:rFonts w:ascii="Book Antiqua" w:hAnsi="Book Antiqua"/>
          <w:sz w:val="22"/>
          <w:szCs w:val="22"/>
        </w:rPr>
        <w:t>(ζ)</w:t>
      </w:r>
      <w:r w:rsidRPr="00AE494D">
        <w:rPr>
          <w:rFonts w:ascii="Book Antiqua" w:hAnsi="Book Antiqua"/>
          <w:b/>
          <w:sz w:val="22"/>
          <w:szCs w:val="22"/>
        </w:rPr>
        <w:t xml:space="preserve"> </w:t>
      </w:r>
      <w:r w:rsidRPr="00AE494D">
        <w:rPr>
          <w:rFonts w:ascii="Book Antiqua" w:hAnsi="Book Antiqua"/>
          <w:sz w:val="22"/>
          <w:szCs w:val="22"/>
        </w:rPr>
        <w:t xml:space="preserve">Αποφασίζει για κάθε εκποίηση ή εκμίσθωση ακινήτων ή κινητών που ανήκουν  στη επιχείρηση, για την άσκηση ενδίκων μέσων και ενδίκων βοηθημάτων, καθώς και για την παραίτηση από αυτά, για  συμβιβασμούς δικαστικούς ή εξώδικους , όπως και για την ρύθμιση των ληξιπρόθεσμων υποχρεώσεων των πελατών της Δ.Ε.Υ.Α. και την σύναψη από την επιχείρηση πάσης φύσεως δανείων, έχοντας τη δυνατότητα προς ασφάλεια αυτών να εκχωρεί εν </w:t>
      </w:r>
      <w:proofErr w:type="spellStart"/>
      <w:r w:rsidRPr="00AE494D">
        <w:rPr>
          <w:rFonts w:ascii="Book Antiqua" w:hAnsi="Book Antiqua"/>
          <w:sz w:val="22"/>
          <w:szCs w:val="22"/>
        </w:rPr>
        <w:t>όλω</w:t>
      </w:r>
      <w:proofErr w:type="spellEnd"/>
      <w:r w:rsidRPr="00AE494D">
        <w:rPr>
          <w:rFonts w:ascii="Book Antiqua" w:hAnsi="Book Antiqua"/>
          <w:sz w:val="22"/>
          <w:szCs w:val="22"/>
        </w:rPr>
        <w:t xml:space="preserve"> ή εν μέρει έσοδα της επιχείρησης και να παρέχει δικαιώματα υποθήκης πάνω σε ακίνητά της.</w:t>
      </w:r>
      <w:r w:rsidRPr="00AE494D">
        <w:rPr>
          <w:rFonts w:ascii="Book Antiqua" w:hAnsi="Book Antiqua"/>
          <w:b/>
          <w:sz w:val="22"/>
          <w:szCs w:val="22"/>
        </w:rPr>
        <w:t xml:space="preserve">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(η) Εγκρίνει τις οικονομικές καταστάσεις της επιχείρησης οι οποίες περιλαμβάνουν απολογισμό εσόδων-εξόδων, ισολογισμό, κατάσταση αποτελεσμάτων χρήσεως και λοιπές χρηματοοικονομικές καταστάσεις, σύμφωνα με την εκάστοτε ισχύουσα λογιστική και φορολογική νομοθεσία.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(θ) Εγκρίνει τη συμμετοχή φυσικών ή νομικών προσώπων ή οργανισμών τοπικής αυτοδιοίκησης ή επιχειρήσεων κοινής ωφέλειας στη δαπάνη κατασκευής αγωγών, τους οποίους επιθυμούν να κατασκευάσει κατά προτεραιότητα η επιχείρηση και καθορίζει τους όρους καταβολής της δαπάνης της συμμετοχής, τις τυχόν εγγυήσεις, όπως και κάθε συναφή λεπτομέρεια.</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b/>
          <w:sz w:val="22"/>
          <w:szCs w:val="22"/>
        </w:rPr>
      </w:pPr>
      <w:r w:rsidRPr="00AE494D">
        <w:rPr>
          <w:rFonts w:ascii="Book Antiqua" w:hAnsi="Book Antiqua"/>
          <w:sz w:val="22"/>
          <w:szCs w:val="22"/>
        </w:rPr>
        <w:t>Με εξαίρεση τις περιπτώσεις για τις οποίες απαιτείται έλεγχος των αποφάσεων κατά τις διατάξεις του άρθρου 20, το Διοικητικό Συμβούλιο μπορεί με απόφασή του να μεταβιβάζει μέρος των λοιπών αρμοδιοτήτων του σε επιτροπές που συστήνονται από αυτό και απαρτίζονται από τρία τουλάχιστον τακτικά μέλη του, τα οποία αναπληρώνονται όπως και στο Διοικητικό Συμβούλιο. Με την απόφαση αυτή ορίζονται ο Πρόεδρος και ο Αντιπρόεδρος κάθε επιτροπής.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Οι επιτροπές αυτές λαμβάνουν έγκυρα αποφάσεις αντί του Διοικητικού Συμβουλίου για τα θέματα και τις υποθέσεις που έχουν μεταβιβαστεί σε αυτές, μόνο με ομοφωνία των μελών τους, ενώ, σε αντίθετη περίπτωση, το ζήτημα αναπέμπεται στο Διοικητικό Συμβούλιο για λήψη απόφασης. Για τα θέματα της παραγράφου αυτής, είναι δυνατόν να ανατίθενται σε επιτροπές, που συστήνονται με όμοιο τρόπο, προπαρασκευαστικές και γνωμοδοτικές εργασίες.</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 Πρόεδρος ή, σε περίπτωση κωλύματος αυτού, ο Αντιπρόεδρος του Διοικητικού Συμβουλίου α) εκπροσωπεί την επιχείρηση ενώπιον των δικαστηρίων και κάθε αρχής και δίδει τους επιβαλλομένους  όρκους, β) μπορεί, μόνο σε περίπτωση προφανούς κινδύνου από την αναβολή, και χωρίς απόφαση του Διοικητικού Συμβουλίου να εγείρει και αντικρούει αγωγές, να ασκεί ένδικα μέσα, να διορίζει πληρεξουσίους και να προβαίνει σε κάθε  δικαστική ή εξώδικη πράξη για την προστασία των συμφερόντων της επιχείρησης, των πράξεων αυτών υποβαλλομένων αμέσως στο Συμβούλιο για έγκριση και γ) υπογράφει τα συμβόλαια της επιχείρησης</w:t>
      </w:r>
      <w:r w:rsidR="00D37987" w:rsidRPr="00AE494D">
        <w:rPr>
          <w:rFonts w:ascii="Book Antiqua" w:hAnsi="Book Antiqua"/>
          <w:sz w:val="22"/>
          <w:szCs w:val="22"/>
        </w:rPr>
        <w:t>»</w:t>
      </w:r>
      <w:r w:rsidRPr="00AE494D">
        <w:rPr>
          <w:rFonts w:ascii="Book Antiqua" w:hAnsi="Book Antiqua"/>
          <w:sz w:val="22"/>
          <w:szCs w:val="22"/>
        </w:rPr>
        <w:t xml:space="preserve">.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647FF1" w:rsidRPr="00AE494D" w:rsidRDefault="00647FF1"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t>Άρθρο 4</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6 του ν. 1069/1980 αντικαθίσταται ως εξής:</w:t>
      </w:r>
    </w:p>
    <w:p w:rsidR="00E13089" w:rsidRPr="00AE494D" w:rsidRDefault="00E13089" w:rsidP="00E13089">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«Γενικός Διευθυντής</w:t>
      </w:r>
    </w:p>
    <w:p w:rsidR="00452AF8" w:rsidRPr="00AE494D" w:rsidRDefault="00452AF8" w:rsidP="00134A96">
      <w:pPr>
        <w:pStyle w:val="a3"/>
        <w:numPr>
          <w:ilvl w:val="0"/>
          <w:numId w:val="4"/>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Των υπηρεσιών τ</w:t>
      </w:r>
      <w:r w:rsidR="00E13089" w:rsidRPr="00AE494D">
        <w:rPr>
          <w:rFonts w:ascii="Book Antiqua" w:hAnsi="Book Antiqua"/>
          <w:sz w:val="22"/>
          <w:szCs w:val="22"/>
        </w:rPr>
        <w:t>ης επιχείρησης προΐσταται Γενικό</w:t>
      </w:r>
      <w:r w:rsidRPr="00AE494D">
        <w:rPr>
          <w:rFonts w:ascii="Book Antiqua" w:hAnsi="Book Antiqua"/>
          <w:sz w:val="22"/>
          <w:szCs w:val="22"/>
        </w:rPr>
        <w:t>ς Διευθυντής, ο οποίος πρέπει να είναι κάτοχος πτυχίου ανώτατης σχολής της ημεδαπής ή της αλλοδαπής.</w:t>
      </w:r>
    </w:p>
    <w:p w:rsidR="00452AF8" w:rsidRPr="00AE494D" w:rsidRDefault="00452AF8" w:rsidP="00134A96">
      <w:pPr>
        <w:pStyle w:val="a3"/>
        <w:numPr>
          <w:ilvl w:val="0"/>
          <w:numId w:val="4"/>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Τα λοιπά προσόντα, η διαδικασία πρόσληψης και αναπλήρωσης του Γενικού Διευθυντή, τα ακριβή καθήκοντα και οι αρμοδιότητές του ορίζονται από τον Οργανισμό Εσωτερικής Υπηρεσίας που προβλέπεται στο άρθρο 7.</w:t>
      </w:r>
    </w:p>
    <w:p w:rsidR="00452AF8" w:rsidRPr="00AE494D" w:rsidRDefault="00452AF8" w:rsidP="00134A96">
      <w:pPr>
        <w:pStyle w:val="a3"/>
        <w:numPr>
          <w:ilvl w:val="0"/>
          <w:numId w:val="4"/>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 Γενικός Διευθυντής μεριμνά για:</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(α) την εκτέλεση του σκοπού για τον οποίο ιδρύθηκε η επιχείρηση,</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(β) την εκπόνηση και την υποβολή στο Διοικητικό Συμβούλιο της επιχείρησης του πενταετούς επιχειρησιακού προγράμματος δράσης, που προβλέπεται στο </w:t>
      </w:r>
      <w:proofErr w:type="spellStart"/>
      <w:r w:rsidRPr="00AE494D">
        <w:rPr>
          <w:rFonts w:ascii="Book Antiqua" w:hAnsi="Book Antiqua"/>
          <w:sz w:val="22"/>
          <w:szCs w:val="22"/>
        </w:rPr>
        <w:t>εδ</w:t>
      </w:r>
      <w:proofErr w:type="spellEnd"/>
      <w:r w:rsidRPr="00AE494D">
        <w:rPr>
          <w:rFonts w:ascii="Book Antiqua" w:hAnsi="Book Antiqua"/>
          <w:sz w:val="22"/>
          <w:szCs w:val="22"/>
        </w:rPr>
        <w:t>. γ’ της παρ. 2 του άρθρου 5.</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(γ) την εκπόνηση και την υποβολή στο Διοικητικό Συμβούλιο του ετήσιου προγράμματος έργων, που προβλέπεται στο </w:t>
      </w:r>
      <w:proofErr w:type="spellStart"/>
      <w:r w:rsidRPr="00AE494D">
        <w:rPr>
          <w:rFonts w:ascii="Book Antiqua" w:hAnsi="Book Antiqua"/>
          <w:sz w:val="22"/>
          <w:szCs w:val="22"/>
        </w:rPr>
        <w:t>εδ</w:t>
      </w:r>
      <w:proofErr w:type="spellEnd"/>
      <w:r w:rsidRPr="00AE494D">
        <w:rPr>
          <w:rFonts w:ascii="Book Antiqua" w:hAnsi="Book Antiqua"/>
          <w:sz w:val="22"/>
          <w:szCs w:val="22"/>
        </w:rPr>
        <w:t>. δ’ της παρ. 2 του άρθρου 5.</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(δ) τη σύνταξη, τουλάχιστον δύο μήνες πριν από την έναρξη κάθε οικονομικού έτους, του προϋπολογισμού εσόδων και εξόδων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 xml:space="preserve">(ε) την εκπόνηση και την υποβολή στο Διοικητικό Συμβούλιο της επιχείρησης της μελέτης κόστους – οφέλους, που προβλέπεται στο </w:t>
      </w:r>
      <w:proofErr w:type="spellStart"/>
      <w:r w:rsidRPr="00AE494D">
        <w:rPr>
          <w:rFonts w:ascii="Book Antiqua" w:hAnsi="Book Antiqua"/>
          <w:sz w:val="22"/>
          <w:szCs w:val="22"/>
        </w:rPr>
        <w:t>εδ</w:t>
      </w:r>
      <w:proofErr w:type="spellEnd"/>
      <w:r w:rsidRPr="00AE494D">
        <w:rPr>
          <w:rFonts w:ascii="Book Antiqua" w:hAnsi="Book Antiqua"/>
          <w:sz w:val="22"/>
          <w:szCs w:val="22"/>
        </w:rPr>
        <w:t>. ε’ της παρ. 2 του άρθρου 5.</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(στ) την κατάρτιση και την υποβολή στο Διοικητικό Συμβούλιο της επιχείρησης του ετήσιου προγράμματος επενδύσεων για το επόμενο οικονομικό έτος, υποδεικνύονται τις εγκεκριμένες ή προτεινόμενες πηγές χρηματοδότησης αυτού.</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(ζ) την κατάρτιση και υποβολή στο Διοικητικό Συμβούλιο της επιχείρησης των αναγκαίων αναμορφώσεων και τροποποιήσεων στο πρόγραμμα κατασκευής έργων και στον ετήσιο προϋπολογισμό εσόδων και εξόδων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(η) τη σύνταξη του ετήσιου απολογισμού της επιχείρησης, εντός τριών μηνών από την υποβολή των φορολογικών δηλώσεων και των οικονομικών καταστάσεων της επιχείρησης.</w:t>
      </w:r>
    </w:p>
    <w:p w:rsidR="00452AF8" w:rsidRPr="00AE494D" w:rsidRDefault="00452AF8" w:rsidP="00134A96">
      <w:pPr>
        <w:pStyle w:val="a3"/>
        <w:numPr>
          <w:ilvl w:val="0"/>
          <w:numId w:val="1"/>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Ο Γενικός Διευθυντής ελέγχει την καθημερινή εργασία της επιχείρησης, ασκεί εποπτεία στη διεξαγωγή των εργασιών κάθε  υπηρεσίας ασκώντας τη διοίκηση του προσωπικού της και εισηγείται προς το Διοικητικό Συμβούλιο για : </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(α) την ανάθεση μελετών, εκτέλεση έργων και προμηθειών, σύμφωνα με τις εκάστοτε ισχύουσες διατάξεις,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κάθε εκποίηση ή εκμίσθωση ακινήτων ή κινητών πραγμάτων που ανήκουν στην επιχείρηση,</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(γ) την άσκηση ένδικων βοηθημάτων ή μέσων, την παραίτηση από αυτά και κάθε δικαστικό ή εξωδικαστικό συμβιβασμό,</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(δ) τη σύναψη δανείων και</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(ε) τη συμμετοχή φυσικών ή νομικών προσώπων ή Οργανισμών Τοπικής Αυτοδιοίκησης ή επιχειρήσεων κοινής ωφέλειας στη δαπάνη κατασκευής έργων τα οποία επιθυμούν να κατασκευάσει η επιχείρηση κατά προτεραιότητα, καθώς και για τους όρους αυτής της συμμετοχής.</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Ο Γενικός Διευθυντής μεριμνά και είναι υπεύθυνος για την εκτέλεση των αποφάσεων του Διοικητικού Συμβουλίου και των επιτροπών της παρ. 3 του άρθρου 5 και συμμετέχει στις συνεδριάσεις του Διοικητικού Συμβουλίου εισηγούμενος θέματα προς συζήτηση, χωρίς δικαίωμα ψήφου.</w:t>
      </w:r>
    </w:p>
    <w:p w:rsidR="00452AF8" w:rsidRPr="00AE494D" w:rsidRDefault="00452AF8" w:rsidP="00134A96">
      <w:pPr>
        <w:pStyle w:val="a3"/>
        <w:numPr>
          <w:ilvl w:val="0"/>
          <w:numId w:val="3"/>
        </w:numPr>
        <w:spacing w:line="276" w:lineRule="auto"/>
        <w:jc w:val="both"/>
        <w:rPr>
          <w:rFonts w:ascii="Book Antiqua" w:hAnsi="Book Antiqua"/>
          <w:sz w:val="22"/>
          <w:szCs w:val="22"/>
        </w:rPr>
      </w:pPr>
      <w:r w:rsidRPr="00AE494D">
        <w:rPr>
          <w:rFonts w:ascii="Book Antiqua" w:hAnsi="Book Antiqua"/>
          <w:sz w:val="22"/>
          <w:szCs w:val="22"/>
        </w:rPr>
        <w:t>Ο Γενικός Διευθυντής αποφασίζει για:</w:t>
      </w:r>
    </w:p>
    <w:p w:rsidR="00452AF8" w:rsidRPr="00AE494D" w:rsidRDefault="00452AF8" w:rsidP="00134A96">
      <w:pPr>
        <w:pStyle w:val="a3"/>
        <w:spacing w:line="276" w:lineRule="auto"/>
        <w:ind w:left="720"/>
        <w:jc w:val="both"/>
        <w:rPr>
          <w:rFonts w:ascii="Book Antiqua" w:hAnsi="Book Antiqua"/>
          <w:sz w:val="22"/>
          <w:szCs w:val="22"/>
        </w:rPr>
      </w:pPr>
      <w:r w:rsidRPr="00AE494D">
        <w:rPr>
          <w:rFonts w:ascii="Book Antiqua" w:hAnsi="Book Antiqua"/>
          <w:sz w:val="22"/>
          <w:szCs w:val="22"/>
        </w:rPr>
        <w:t>(α) την εκτέλεση προμηθειών και ανάληψη υποχρεώσεων, εφόσον η ολική δαπάνη δεν υπερβαίνει το ποσό των έξι χιλιάδων (6.000) ευρώ, επιτρεπόμενης της αυξομείωσης του χρηματικού αυτού ορίου με απόφαση του Διοικητικού Συμβουλίου της επιχείρησης.</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(β) την τοποθέτηση του προσωπικού στις προβλεπόμενες από τον Οργανισμό Εσωτερικής Υπηρεσίας θέσεις, καθώς και για τη χορήγηση αδειών σε αυτό.</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r w:rsidRPr="00AE494D">
        <w:rPr>
          <w:rFonts w:ascii="Book Antiqua" w:hAnsi="Book Antiqua"/>
          <w:sz w:val="22"/>
          <w:szCs w:val="22"/>
        </w:rPr>
        <w:t>Ο Γενικός Διευθυντής ασκεί και τις λοιπές αρμοδιότητες που παρέχονται σε αυτόν από τον Οργανισμό Εσωτερικής Υπηρεσίας.</w:t>
      </w:r>
    </w:p>
    <w:p w:rsidR="00452AF8" w:rsidRPr="00AE494D" w:rsidRDefault="00452AF8" w:rsidP="00134A96">
      <w:pPr>
        <w:pStyle w:val="a3"/>
        <w:numPr>
          <w:ilvl w:val="0"/>
          <w:numId w:val="3"/>
        </w:numPr>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Μέχρι το διορισμό Γενικού Διευθυντή, τα καθήκοντα αυτού ασκεί, με απόφαση του Διοικητικού Συμβουλίου της επιχείρησης, ο ανώτερος σε βαθμό και, επί ισόβαθμων, ο αρχαιότερος υπάλληλος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jc w:val="both"/>
        <w:rPr>
          <w:rFonts w:ascii="Book Antiqua" w:hAnsi="Book Antiqua"/>
          <w:b/>
          <w:i/>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5</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10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Πόροι της επιχείρησης</w:t>
      </w:r>
    </w:p>
    <w:p w:rsidR="00452AF8" w:rsidRPr="00AE494D" w:rsidRDefault="00452AF8" w:rsidP="00134A96">
      <w:pPr>
        <w:pStyle w:val="a3"/>
        <w:numPr>
          <w:ilvl w:val="0"/>
          <w:numId w:val="5"/>
        </w:numPr>
        <w:tabs>
          <w:tab w:val="clear" w:pos="4153"/>
          <w:tab w:val="clear" w:pos="8306"/>
        </w:tabs>
        <w:spacing w:line="276" w:lineRule="auto"/>
        <w:rPr>
          <w:rFonts w:ascii="Book Antiqua" w:hAnsi="Book Antiqua"/>
          <w:sz w:val="22"/>
          <w:szCs w:val="22"/>
        </w:rPr>
      </w:pPr>
      <w:r w:rsidRPr="00AE494D">
        <w:rPr>
          <w:rFonts w:ascii="Book Antiqua" w:hAnsi="Book Antiqua"/>
          <w:sz w:val="22"/>
          <w:szCs w:val="22"/>
        </w:rPr>
        <w:t>Πόροι της επιχείρησης είναι:</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(α) Το ειδικό τέλος που προβλέπεται από το άρθρο 11.</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(β) Το τέλος σύνδεσης με το δίκτυο αποχέτευσης.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(γ) Η δαπάνη διακλάδωσης και σύνδεσης προς τον αγωγό ύδρευσης και αποχέτευσης.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(δ) Το τέλος σύνδεσης με το δίκτυο ύδρευσης.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(ε) Το πάγιο τέλος για την κάλυψη μέρους του ελάχιστου κόστους λειτουργίας του δικτύου ύδρευσης και αποχέτευσης, κατά τα προβλεπόμενα στην παρ. 11 του άρθρου 10 του ν. 4071/2012 (Α’ 85).</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(στ) Το τέλος χρήσης υπονόμου.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(ζ) Το τέλος χρήσης δικτύων αποχέτευσης </w:t>
      </w:r>
      <w:r w:rsidR="001C7CF1" w:rsidRPr="00AE494D">
        <w:rPr>
          <w:rFonts w:ascii="Book Antiqua" w:hAnsi="Book Antiqua"/>
        </w:rPr>
        <w:t xml:space="preserve">- </w:t>
      </w:r>
      <w:proofErr w:type="spellStart"/>
      <w:r w:rsidRPr="00AE494D">
        <w:rPr>
          <w:rFonts w:ascii="Book Antiqua" w:hAnsi="Book Antiqua"/>
        </w:rPr>
        <w:t>ομβρίων</w:t>
      </w:r>
      <w:proofErr w:type="spellEnd"/>
      <w:r w:rsidRPr="00AE494D">
        <w:rPr>
          <w:rFonts w:ascii="Book Antiqua" w:hAnsi="Book Antiqua"/>
        </w:rPr>
        <w:t>.</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(η) Η αξία του νερού που καταναλώνεται.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(θ) Η εγγύηση χρήσης υδρομετρητή.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(ι)</w:t>
      </w:r>
      <w:r w:rsidR="001C7CF1" w:rsidRPr="00AE494D">
        <w:rPr>
          <w:rFonts w:ascii="Book Antiqua" w:hAnsi="Book Antiqua"/>
        </w:rPr>
        <w:t xml:space="preserve"> Το τέλος αντικατάστασης</w:t>
      </w:r>
      <w:r w:rsidRPr="00AE494D">
        <w:rPr>
          <w:rFonts w:ascii="Book Antiqua" w:hAnsi="Book Antiqua"/>
        </w:rPr>
        <w:t xml:space="preserve"> υδρομετρητή.</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(ια) Η δαπάνη μετατόπισης αγωγών διακλάδωσης και συνδέσεων ύδρευσης ή αποχέτευσης υδρομετρητών ή άλλων συναφών εργασιών.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(ιβ) Οι συνεισφορές τρίτων για την εκτέλεση κατά προτεραιότητα έργων.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(ιγ) Χρηματοδοτήσεις από την Ευρωπαϊκή Ένωση και το Πρόγραμμα Δημοσίων Επενδύσεων, για την μελέτη και κατασκευή έργων αρμοδιότητας της Δ.Ε.Υ.Α.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(ιδ) Τα έσοδα από την περιουσία της επιχείρησης ή το τίμημα από την εκποίησή της.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(ιε) Δάνεια, κληρονομιές, δωρεές και λοιπές επιχορηγήσεις. </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 xml:space="preserve">Ο πόρος που προβλέπεται στην περίπτωση (α) της παρ. 1 χρησιμοποιείται αποκλειστικά για την μελέτη, κατασκευή, ανακατασκευή ή επέκταση έργων ύδρευσης και αποχέτευσης, για την απόκτηση πάγιου εξοπλισμού ή την εξόφληση </w:t>
      </w:r>
      <w:proofErr w:type="spellStart"/>
      <w:r w:rsidRPr="00AE494D">
        <w:rPr>
          <w:rFonts w:ascii="Book Antiqua" w:hAnsi="Book Antiqua"/>
        </w:rPr>
        <w:t>τοκοχρεωλυσίων</w:t>
      </w:r>
      <w:proofErr w:type="spellEnd"/>
      <w:r w:rsidRPr="00AE494D">
        <w:rPr>
          <w:rFonts w:ascii="Book Antiqua" w:hAnsi="Book Antiqua"/>
        </w:rPr>
        <w:t xml:space="preserve"> από δάνεια.</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 xml:space="preserve">Στους πόρους της επιχείρησης, που διευρύνεται με το αντικείμενο της τηλεθέρμανσης, περιλαμβάνονται :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(α) Η χρέωση σύνδεσης με το δίκτυο τηλεθέρμανσης,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(β) Τα εισπραττόμενα ποσά για τη δαπάνη της μετατόπισης αγωγών και συνδέσεων τηλεθέρμανσης, </w:t>
      </w:r>
      <w:proofErr w:type="spellStart"/>
      <w:r w:rsidRPr="00AE494D">
        <w:rPr>
          <w:rFonts w:ascii="Book Antiqua" w:hAnsi="Book Antiqua"/>
        </w:rPr>
        <w:t>εναλλακτών</w:t>
      </w:r>
      <w:proofErr w:type="spellEnd"/>
      <w:r w:rsidRPr="00AE494D">
        <w:rPr>
          <w:rFonts w:ascii="Book Antiqua" w:hAnsi="Book Antiqua"/>
        </w:rPr>
        <w:t xml:space="preserve"> ή άλλων συναφών εργασιών,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(γ) Η αξία των καταναλισκομένων θερμικών μονάδων,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(δ) Οι συνεισφορές τρίτων για εκτέλεση έργων τηλεθέρμανσης κατά προτεραιότητα και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(ε) τα εισπραττόμενα ποσά για οποιαδήποτε απαραίτητη δαπάνη σχετική με τις παρεχόμενες υπηρεσίες από το νέο αντικείμενο της επιχείρησης.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Τα παραπάνω εφαρμόζονται αναλόγως και στις περιπτώσεις διευρύνσεως του αντικειμένου των επιχειρήσεων, σύμφωνα με την παρ. 1 του άρθρου 2.</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Οι διατάξεις του άρθρου 25 εφαρμόζονται αναλόγως και για την υπηρεσία της τηλεθέρμανσης.</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 xml:space="preserve"> Στους πόρους της επιχείρησης, της οποίας διευρύνεται ο σκοπός και περιλαμβάνει και τη μελέτη, κατασκευή, συντήρηση, εκμετάλλευση, επίβλεψη, διοίκηση και λειτουργία των δικτύων φυσικού αερίου, την άρδευση, την εμφιάλωση και εμπορία του νερού και τη διαχείριση, αξιοποίηση και εμπορία των ανανεώσιμων πηγών ενέργειας περιλαμβάνονται: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(α) Το τέλος σύνδεσης με το δίκτυο φυσικού αερίου,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(β) Τα εισπραττόμενα ποσά για τη δαπάνη μετατόπισης αγωγών και συνδέσεων του φυσικού αερίου ή άλλων εργασιών,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(γ) Η αξία του καταναλισκόμενου φυσικού αερίου,</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 xml:space="preserve">(δ) Οι συνεισφορές τρίτων για εκτέλεση έργων φυσικού αερίου κατά προτεραιότητα,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(ε) Τα εισπραττόμενα ποσά για οποιαδήποτε απαραίτητη δαπάνη σχετική με τις προσφερόμενες υπηρεσίες από τα νέα αντικείμενα της επιχείρησης ,</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(στ) Τα έσοδα από την άρδευση και</w:t>
      </w:r>
    </w:p>
    <w:p w:rsidR="00452AF8" w:rsidRPr="00AE494D" w:rsidRDefault="00452AF8" w:rsidP="00134A96">
      <w:pPr>
        <w:spacing w:before="100" w:beforeAutospacing="1"/>
        <w:ind w:left="709"/>
        <w:jc w:val="both"/>
        <w:rPr>
          <w:rFonts w:ascii="Book Antiqua" w:hAnsi="Book Antiqua"/>
        </w:rPr>
      </w:pPr>
      <w:r w:rsidRPr="00AE494D">
        <w:rPr>
          <w:rFonts w:ascii="Book Antiqua" w:hAnsi="Book Antiqua"/>
        </w:rPr>
        <w:t>(ζ) Τα έσοδα από την εμπορία εμφιαλωμένου νερού και των ανανεώσιμων πηγών ενέργειας.</w:t>
      </w:r>
    </w:p>
    <w:p w:rsidR="00452AF8" w:rsidRPr="00AE494D" w:rsidRDefault="00452AF8" w:rsidP="00134A96">
      <w:pPr>
        <w:pStyle w:val="a4"/>
        <w:numPr>
          <w:ilvl w:val="0"/>
          <w:numId w:val="5"/>
        </w:numPr>
        <w:spacing w:before="100" w:beforeAutospacing="1"/>
        <w:jc w:val="both"/>
        <w:rPr>
          <w:rFonts w:ascii="Book Antiqua" w:hAnsi="Book Antiqua"/>
        </w:rPr>
      </w:pPr>
      <w:r w:rsidRPr="00AE494D">
        <w:rPr>
          <w:rFonts w:ascii="Book Antiqua" w:hAnsi="Book Antiqua"/>
        </w:rPr>
        <w:t>Οι διατάξεις του άρθρου 25 του Ν. 1069/1980 εφαρμόζονται αναλόγως και για τα αντικείμενα του φυσικού αερίου και των άλλων δραστηριοτήτων, στις οποίες έχει διευρυνθεί το αντικείμενο της επιχείρησης, σύμφωνα με την παράγραφο 1 του άρθρου 2.</w:t>
      </w:r>
    </w:p>
    <w:p w:rsidR="00FF2800" w:rsidRPr="00AE494D" w:rsidRDefault="00FF2800" w:rsidP="00134A96">
      <w:pPr>
        <w:pStyle w:val="a4"/>
        <w:numPr>
          <w:ilvl w:val="0"/>
          <w:numId w:val="5"/>
        </w:numPr>
        <w:spacing w:before="100" w:beforeAutospacing="1"/>
        <w:jc w:val="both"/>
        <w:rPr>
          <w:rFonts w:ascii="Book Antiqua" w:hAnsi="Book Antiqua"/>
        </w:rPr>
      </w:pPr>
      <w:r w:rsidRPr="00AE494D">
        <w:rPr>
          <w:rFonts w:ascii="Book Antiqua" w:hAnsi="Book Antiqua"/>
        </w:rPr>
        <w:t>Από τα τέλη και τις δαπάνες που προβλέπονται στο παρόν άρθρο δεν απαλλάσσεται το δημόσιο και κανένα φυσικό ή νομικό πρόσωπο, καταργούμενης κάθε αντίθετης γενικής ή ειδικής διάταξης</w:t>
      </w:r>
      <w:r w:rsidR="00D37987" w:rsidRPr="00AE494D">
        <w:rPr>
          <w:rFonts w:ascii="Book Antiqua" w:hAnsi="Book Antiqua"/>
        </w:rPr>
        <w:t>»</w:t>
      </w:r>
      <w:r w:rsidRPr="00AE494D">
        <w:rPr>
          <w:rFonts w:ascii="Book Antiqua" w:hAnsi="Book Antiqua"/>
        </w:rPr>
        <w:t>.</w:t>
      </w:r>
    </w:p>
    <w:p w:rsidR="00452AF8" w:rsidRPr="00AE494D" w:rsidRDefault="00452AF8" w:rsidP="00134A96">
      <w:pPr>
        <w:pStyle w:val="a3"/>
        <w:tabs>
          <w:tab w:val="clear" w:pos="4153"/>
          <w:tab w:val="clear" w:pos="8306"/>
        </w:tabs>
        <w:spacing w:line="276" w:lineRule="auto"/>
        <w:ind w:left="709"/>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ind w:left="709"/>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09"/>
        <w:jc w:val="center"/>
        <w:rPr>
          <w:rFonts w:ascii="Book Antiqua" w:hAnsi="Book Antiqua"/>
          <w:b/>
          <w:sz w:val="22"/>
          <w:szCs w:val="22"/>
        </w:rPr>
      </w:pPr>
      <w:r w:rsidRPr="00AE494D">
        <w:rPr>
          <w:rFonts w:ascii="Book Antiqua" w:hAnsi="Book Antiqua"/>
          <w:b/>
          <w:sz w:val="22"/>
          <w:szCs w:val="22"/>
        </w:rPr>
        <w:t>Άρθρο 6</w:t>
      </w:r>
    </w:p>
    <w:p w:rsidR="00452AF8" w:rsidRPr="00AE494D" w:rsidRDefault="00452AF8" w:rsidP="00134A96">
      <w:pPr>
        <w:pStyle w:val="a3"/>
        <w:tabs>
          <w:tab w:val="clear" w:pos="4153"/>
          <w:tab w:val="clear" w:pos="8306"/>
        </w:tabs>
        <w:spacing w:line="276" w:lineRule="auto"/>
        <w:ind w:left="709"/>
        <w:jc w:val="center"/>
        <w:rPr>
          <w:rFonts w:ascii="Book Antiqua" w:hAnsi="Book Antiqua"/>
          <w:b/>
          <w:sz w:val="22"/>
          <w:szCs w:val="22"/>
        </w:rPr>
      </w:pPr>
      <w:r w:rsidRPr="00AE494D">
        <w:rPr>
          <w:rFonts w:ascii="Book Antiqua" w:hAnsi="Book Antiqua"/>
          <w:b/>
          <w:sz w:val="22"/>
          <w:szCs w:val="22"/>
        </w:rPr>
        <w:t>Ειδικό τέλος για τη μελέτη, κατασκευή και επέκταση έργων ύδρευσης και αποχέτευσης.</w:t>
      </w:r>
    </w:p>
    <w:p w:rsidR="00452AF8" w:rsidRPr="00AE494D" w:rsidRDefault="00452AF8" w:rsidP="00134A96">
      <w:pPr>
        <w:pStyle w:val="yiv2290303091msonormal"/>
        <w:numPr>
          <w:ilvl w:val="0"/>
          <w:numId w:val="8"/>
        </w:numPr>
        <w:shd w:val="clear" w:color="auto" w:fill="FFFFFF"/>
        <w:spacing w:before="0" w:beforeAutospacing="0" w:after="0" w:afterAutospacing="0" w:line="276" w:lineRule="auto"/>
        <w:jc w:val="both"/>
        <w:rPr>
          <w:rFonts w:ascii="Book Antiqua" w:hAnsi="Book Antiqua"/>
          <w:sz w:val="22"/>
          <w:szCs w:val="22"/>
        </w:rPr>
      </w:pPr>
      <w:r w:rsidRPr="00AE494D">
        <w:rPr>
          <w:rFonts w:ascii="Book Antiqua" w:hAnsi="Book Antiqua"/>
          <w:sz w:val="22"/>
          <w:szCs w:val="22"/>
        </w:rPr>
        <w:t>Στο άρθρο 11 του ν. 1069/1980 (Α’ 191) προστίθενται  παρ. 3, 4 και 5  ως εξής:</w:t>
      </w:r>
    </w:p>
    <w:p w:rsidR="00452AF8" w:rsidRPr="00AE494D" w:rsidRDefault="00452AF8" w:rsidP="00134A96">
      <w:pPr>
        <w:pStyle w:val="yiv2290303091gmail-msonormal"/>
        <w:shd w:val="clear" w:color="auto" w:fill="FFFFFF"/>
        <w:spacing w:before="0" w:beforeAutospacing="0" w:after="0" w:afterAutospacing="0" w:line="276" w:lineRule="auto"/>
        <w:ind w:left="720"/>
        <w:jc w:val="both"/>
        <w:rPr>
          <w:rFonts w:ascii="Book Antiqua" w:hAnsi="Book Antiqua"/>
          <w:sz w:val="22"/>
          <w:szCs w:val="22"/>
        </w:rPr>
      </w:pPr>
      <w:r w:rsidRPr="00AE494D">
        <w:rPr>
          <w:rFonts w:ascii="Book Antiqua" w:hAnsi="Book Antiqua"/>
          <w:sz w:val="22"/>
          <w:szCs w:val="22"/>
        </w:rPr>
        <w:t>«3</w:t>
      </w:r>
      <w:r w:rsidRPr="00AE494D">
        <w:rPr>
          <w:rFonts w:ascii="Book Antiqua" w:hAnsi="Book Antiqua"/>
          <w:b/>
          <w:sz w:val="22"/>
          <w:szCs w:val="22"/>
        </w:rPr>
        <w:t>.</w:t>
      </w:r>
      <w:r w:rsidRPr="00AE494D">
        <w:rPr>
          <w:rFonts w:ascii="Book Antiqua" w:hAnsi="Book Antiqua"/>
          <w:sz w:val="22"/>
          <w:szCs w:val="22"/>
        </w:rPr>
        <w:t xml:space="preserve"> Επιχειρήσεις του παρόντος νόμου,</w:t>
      </w:r>
      <w:r w:rsidRPr="00AE494D">
        <w:rPr>
          <w:rStyle w:val="apple-converted-space"/>
          <w:rFonts w:ascii="Book Antiqua" w:hAnsi="Book Antiqua"/>
          <w:sz w:val="22"/>
          <w:szCs w:val="22"/>
        </w:rPr>
        <w:t> </w:t>
      </w:r>
      <w:r w:rsidRPr="00AE494D">
        <w:rPr>
          <w:rFonts w:ascii="Book Antiqua" w:hAnsi="Book Antiqua"/>
          <w:sz w:val="22"/>
          <w:szCs w:val="22"/>
        </w:rPr>
        <w:t>κατόπιν λήψης απόφασης του Διοικητικού τους Συμβουλίου, η οποία υποβάλλεται σε υποχρεωτικό έλεγχο νομιμότητας στην αρχή που τις εποπτεύει,</w:t>
      </w:r>
      <w:r w:rsidRPr="00AE494D">
        <w:rPr>
          <w:rStyle w:val="apple-converted-space"/>
          <w:rFonts w:ascii="Book Antiqua" w:hAnsi="Book Antiqua"/>
          <w:sz w:val="22"/>
          <w:szCs w:val="22"/>
        </w:rPr>
        <w:t> </w:t>
      </w:r>
      <w:r w:rsidRPr="00AE494D">
        <w:rPr>
          <w:rFonts w:ascii="Book Antiqua" w:hAnsi="Book Antiqua"/>
          <w:sz w:val="22"/>
          <w:szCs w:val="22"/>
        </w:rPr>
        <w:t>δύνανται να αναστείλουν την επιβολή του τέλους</w:t>
      </w:r>
      <w:r w:rsidRPr="00AE494D">
        <w:rPr>
          <w:rStyle w:val="apple-converted-space"/>
          <w:rFonts w:ascii="Book Antiqua" w:hAnsi="Book Antiqua"/>
          <w:sz w:val="22"/>
          <w:szCs w:val="22"/>
        </w:rPr>
        <w:t> </w:t>
      </w:r>
      <w:r w:rsidRPr="00AE494D">
        <w:rPr>
          <w:rFonts w:ascii="Book Antiqua" w:hAnsi="Book Antiqua"/>
          <w:sz w:val="22"/>
          <w:szCs w:val="22"/>
        </w:rPr>
        <w:t xml:space="preserve">του παρόντος άρθρου, εφόσον δεν υφίστανται πλέον οικονομικές υποχρεώσεις, που να σχετίζονται με τους σκοπούς για τους οποίους επιβάλλεται και για την εκπλήρωση των οποίων χρησιμοποιείται το εν λόγω έσοδο ή να ορίσουν ποσοστό μικρότερο του 80% επί της αξίας του καταναλισκόμενου ύδατος. Σε περίπτωση κατά την οποία εκλείψει η ανωτέρω προϋπόθεση, η αναστολή επιβολής αίρεται υποχρεωτικά, κατόπιν απόφασης του Διοικητικού Συμβουλίου. Ο χρόνος αναστολής επιβολής του τέλους </w:t>
      </w:r>
      <w:proofErr w:type="spellStart"/>
      <w:r w:rsidRPr="00AE494D">
        <w:rPr>
          <w:rFonts w:ascii="Book Antiqua" w:hAnsi="Book Antiqua"/>
          <w:sz w:val="22"/>
          <w:szCs w:val="22"/>
        </w:rPr>
        <w:t>προσμετράται</w:t>
      </w:r>
      <w:proofErr w:type="spellEnd"/>
      <w:r w:rsidRPr="00AE494D">
        <w:rPr>
          <w:rFonts w:ascii="Book Antiqua" w:hAnsi="Book Antiqua"/>
          <w:sz w:val="22"/>
          <w:szCs w:val="22"/>
        </w:rPr>
        <w:t xml:space="preserve"> στο συνολικό χρόνο επιβολής του, σύμφωνα με τα οριζόμενα στην παρ. 1.</w:t>
      </w:r>
    </w:p>
    <w:p w:rsidR="00452AF8" w:rsidRPr="00AE494D" w:rsidRDefault="00452AF8" w:rsidP="00134A96">
      <w:pPr>
        <w:pStyle w:val="yiv2290303091gmail-msonormal"/>
        <w:shd w:val="clear" w:color="auto" w:fill="FFFFFF"/>
        <w:spacing w:before="0" w:beforeAutospacing="0" w:after="0" w:afterAutospacing="0" w:line="276" w:lineRule="auto"/>
        <w:ind w:left="720"/>
        <w:jc w:val="both"/>
        <w:rPr>
          <w:rFonts w:ascii="Book Antiqua" w:hAnsi="Book Antiqua"/>
          <w:sz w:val="22"/>
          <w:szCs w:val="22"/>
        </w:rPr>
      </w:pPr>
      <w:r w:rsidRPr="00AE494D">
        <w:rPr>
          <w:rFonts w:ascii="Book Antiqua" w:hAnsi="Book Antiqua"/>
          <w:sz w:val="22"/>
          <w:szCs w:val="22"/>
        </w:rPr>
        <w:t>4. Τα έσοδα από το τέλος του παρόντος άρθρου αποτελούν επιχορηγήσεις παγίων επενδύσεων των Δ.Ε.Υ.Α.</w:t>
      </w:r>
    </w:p>
    <w:p w:rsidR="00452AF8" w:rsidRPr="00AE494D" w:rsidRDefault="00452AF8" w:rsidP="00134A96">
      <w:pPr>
        <w:pStyle w:val="yiv2290303091msonormal"/>
        <w:shd w:val="clear" w:color="auto" w:fill="FFFFFF"/>
        <w:spacing w:before="0" w:beforeAutospacing="0" w:after="0" w:afterAutospacing="0" w:line="276" w:lineRule="auto"/>
        <w:ind w:left="720"/>
        <w:jc w:val="both"/>
        <w:rPr>
          <w:rFonts w:ascii="Book Antiqua" w:hAnsi="Book Antiqua"/>
          <w:sz w:val="22"/>
          <w:szCs w:val="22"/>
        </w:rPr>
      </w:pPr>
      <w:r w:rsidRPr="00AE494D">
        <w:rPr>
          <w:rFonts w:ascii="Book Antiqua" w:hAnsi="Book Antiqua"/>
          <w:sz w:val="22"/>
          <w:szCs w:val="22"/>
        </w:rPr>
        <w:t>5</w:t>
      </w:r>
      <w:r w:rsidRPr="00AE494D">
        <w:rPr>
          <w:rFonts w:ascii="Book Antiqua" w:hAnsi="Book Antiqua"/>
          <w:b/>
          <w:sz w:val="22"/>
          <w:szCs w:val="22"/>
        </w:rPr>
        <w:t>.</w:t>
      </w:r>
      <w:r w:rsidRPr="00AE494D">
        <w:rPr>
          <w:rFonts w:ascii="Book Antiqua" w:hAnsi="Book Antiqua"/>
          <w:sz w:val="22"/>
          <w:szCs w:val="22"/>
        </w:rPr>
        <w:t xml:space="preserve"> Αποφάσεις Διοικητικών Συμβουλίων Δ.Ε.Υ.Α. περί αναστολής είσπραξης του τέλους της παρ. 1, που έχουν ληφθεί μέχρι  την έναρξη ισχύος του παρόντος, θεωρούνται νόμιμες και αναστέλλεται κάθε πειθαρχική ή ποινική διαδικασία ή διαδικασία καταλογισμού σε βάρος των μελών των οικείων Διοικητικών ή Δημοτικών Συμβουλίων».</w:t>
      </w:r>
    </w:p>
    <w:p w:rsidR="00452AF8" w:rsidRPr="00AE494D" w:rsidRDefault="00452AF8" w:rsidP="00134A96">
      <w:pPr>
        <w:pStyle w:val="yiv2290303091msonormal"/>
        <w:numPr>
          <w:ilvl w:val="0"/>
          <w:numId w:val="8"/>
        </w:numPr>
        <w:shd w:val="clear" w:color="auto" w:fill="FFFFFF"/>
        <w:spacing w:before="0" w:beforeAutospacing="0" w:after="0" w:afterAutospacing="0" w:line="276" w:lineRule="auto"/>
        <w:jc w:val="both"/>
        <w:rPr>
          <w:rFonts w:ascii="Book Antiqua" w:hAnsi="Book Antiqua"/>
          <w:sz w:val="22"/>
          <w:szCs w:val="22"/>
        </w:rPr>
      </w:pPr>
      <w:r w:rsidRPr="00AE494D">
        <w:rPr>
          <w:rFonts w:ascii="Book Antiqua" w:hAnsi="Book Antiqua"/>
          <w:sz w:val="22"/>
          <w:szCs w:val="22"/>
        </w:rPr>
        <w:t>Δαπάνες για την κάλυψη λειτουργικών εξόδων από έσοδα από το τέλος του άρθρου 11 του ν. 1069/80 θεωρούνται νόμιμες, εφόσον έγιναν σύμφωνα με τις ισχύουσες διατάξεις περί υπηρεσιών, προμηθειών, έργων, αποδοχών προσωπικού κάθε είδους, απόδοσης κρατήσεων και απόδοσης ασφαλιστικών και εργοδοτικών εισφορών.</w:t>
      </w:r>
    </w:p>
    <w:p w:rsidR="00452AF8" w:rsidRPr="00AE494D" w:rsidRDefault="00452AF8" w:rsidP="00134A96">
      <w:pPr>
        <w:pStyle w:val="a3"/>
        <w:tabs>
          <w:tab w:val="clear" w:pos="4153"/>
          <w:tab w:val="clear" w:pos="8306"/>
        </w:tabs>
        <w:spacing w:line="276" w:lineRule="auto"/>
        <w:ind w:left="709"/>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09"/>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7</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18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Διαχειριστικός Έλεγχος</w:t>
      </w:r>
    </w:p>
    <w:p w:rsidR="00452AF8" w:rsidRPr="00AE494D" w:rsidRDefault="00452AF8" w:rsidP="00134A96">
      <w:pPr>
        <w:pStyle w:val="a3"/>
        <w:tabs>
          <w:tab w:val="clear" w:pos="4153"/>
          <w:tab w:val="clear" w:pos="8306"/>
        </w:tabs>
        <w:spacing w:line="276" w:lineRule="auto"/>
        <w:ind w:left="360"/>
        <w:jc w:val="both"/>
        <w:rPr>
          <w:rFonts w:ascii="Book Antiqua" w:hAnsi="Book Antiqua"/>
          <w:sz w:val="22"/>
          <w:szCs w:val="22"/>
        </w:rPr>
      </w:pPr>
      <w:r w:rsidRPr="00AE494D">
        <w:rPr>
          <w:rFonts w:ascii="Book Antiqua" w:hAnsi="Book Antiqua"/>
          <w:sz w:val="22"/>
          <w:szCs w:val="22"/>
        </w:rPr>
        <w:t xml:space="preserve">Ο τακτικός οικονομικός έλεγχος της διαχείρισης της επιχείρησης διενεργείται από δύο (2) ορκωτούς ελεγκτές λογιστές, οι οποίοι είναι εγγεγραμμένοι στο Μητρώο Ορκωτών Λογιστών της παρ. 1 του άρθρου 13 του </w:t>
      </w:r>
      <w:proofErr w:type="spellStart"/>
      <w:r w:rsidRPr="00AE494D">
        <w:rPr>
          <w:rFonts w:ascii="Book Antiqua" w:hAnsi="Book Antiqua"/>
          <w:sz w:val="22"/>
          <w:szCs w:val="22"/>
        </w:rPr>
        <w:t>π.δ</w:t>
      </w:r>
      <w:proofErr w:type="spellEnd"/>
      <w:r w:rsidRPr="00AE494D">
        <w:rPr>
          <w:rFonts w:ascii="Book Antiqua" w:hAnsi="Book Antiqua"/>
          <w:sz w:val="22"/>
          <w:szCs w:val="22"/>
        </w:rPr>
        <w:t xml:space="preserve">. 226/1992 (Α’ 120). Οι ορκωτοί ελεγκτές επιλέγονται ύστερα από διαδικασία υποβολής προσφορών που διενεργείται από την επιχείρηση. Η οικονομικότερη προσφορά υποβάλλεται από τη Δ.Ε.Υ.Α. στο Συντονιστή ή του ασκούντα καθήκοντα Γενικού Γραμματέα της οικείας Αποκεντρωμένης Διοίκησης, ο οποίος διορίζει τους ορκωτούς ελεγκτές που επιλέχθηκαν κατά τη διαδικασία του προηγούμενου εδαφίου. Με την απόφαση διορισμού των ορκωτών ελεγκτών ορίζεται και η αμοιβή τους, σύμφωνα με τις διατάξεις του </w:t>
      </w:r>
      <w:proofErr w:type="spellStart"/>
      <w:r w:rsidRPr="00AE494D">
        <w:rPr>
          <w:rFonts w:ascii="Book Antiqua" w:hAnsi="Book Antiqua"/>
          <w:sz w:val="22"/>
          <w:szCs w:val="22"/>
        </w:rPr>
        <w:t>π.δ</w:t>
      </w:r>
      <w:proofErr w:type="spellEnd"/>
      <w:r w:rsidRPr="00AE494D">
        <w:rPr>
          <w:rFonts w:ascii="Book Antiqua" w:hAnsi="Book Antiqua"/>
          <w:sz w:val="22"/>
          <w:szCs w:val="22"/>
        </w:rPr>
        <w:t>. 226/1992</w:t>
      </w:r>
      <w:r w:rsidR="00FF2800" w:rsidRPr="00AE494D">
        <w:rPr>
          <w:rFonts w:ascii="Book Antiqua" w:hAnsi="Book Antiqua"/>
          <w:sz w:val="22"/>
          <w:szCs w:val="22"/>
        </w:rPr>
        <w:t>, η οποία βαρύνει την οικεία Δ.Ε.Υ.Α</w:t>
      </w:r>
      <w:r w:rsidRPr="00AE494D">
        <w:rPr>
          <w:rFonts w:ascii="Book Antiqua" w:hAnsi="Book Antiqua"/>
          <w:sz w:val="22"/>
          <w:szCs w:val="22"/>
        </w:rPr>
        <w:t>.</w:t>
      </w:r>
      <w:r w:rsidR="00D37987"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t>Άρθρο 8</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19 του ν. 1069/1980 αντικαθίσταται ως εξής:</w:t>
      </w:r>
    </w:p>
    <w:p w:rsidR="00452AF8" w:rsidRPr="00AE494D" w:rsidRDefault="00452AF8" w:rsidP="00134A96">
      <w:pPr>
        <w:pStyle w:val="a3"/>
        <w:tabs>
          <w:tab w:val="clear" w:pos="4153"/>
          <w:tab w:val="clear" w:pos="8306"/>
        </w:tabs>
        <w:spacing w:line="276" w:lineRule="auto"/>
        <w:ind w:left="720"/>
        <w:jc w:val="center"/>
        <w:rPr>
          <w:rFonts w:ascii="Book Antiqua" w:hAnsi="Book Antiqua"/>
          <w:b/>
          <w:sz w:val="22"/>
          <w:szCs w:val="22"/>
        </w:rPr>
      </w:pPr>
    </w:p>
    <w:p w:rsidR="00452AF8" w:rsidRPr="00AE494D" w:rsidRDefault="00D37987" w:rsidP="00134A96">
      <w:pPr>
        <w:pStyle w:val="a3"/>
        <w:tabs>
          <w:tab w:val="clear" w:pos="4153"/>
          <w:tab w:val="clear" w:pos="8306"/>
        </w:tabs>
        <w:spacing w:line="276" w:lineRule="auto"/>
        <w:ind w:left="720"/>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Ενημερωτικό τεύχος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επιχείρηση υποχρεούται να δημοσιεύει κάθε έτος τα ουσιώδη και αναγκαία προς ενημέρωση, για τη δραστηριότητα της επιχείρησης, στοιχεία, τα οποία θα λαμβάνονται από τον ετήσιο απολογισμό και τις εκθέσεις οικονομικής κατάστασης, την απογραφή της περιουσίας της, το ετήσιο Πρόγραμμα Επενδύσεων με τις πηγές χρηματοδότησής τους, από το αποτέλεσμα του διαχειριστικού ελέγχου, τις δαπάνες διοίκησης, λειτουργίας και συντήρησης, την παραγωγικότητα της επιχείρησης, την κατάσταση του προσωπικού, τις αμοιβές της διοίκησης και του προσωπικού, καθώς και άλλα στοιχεία για τις δραστηριότητες της επιχείρησης. Τα στοιχεία αυτά δημοσιεύονται, το αργότερο εντός έξι μηνών από τη λήξη κάθε οικονομικού έτους, είτε σε Ειδικό Ενημερωτικό Τεύχος Καταναλωτή, που υπογράφεται από τον Πρόεδρο του Διοικητικού Συμβουλίου και τον Γενικό Διευθυντή της επιχείρησης και αποστέλλεται, με μέριμνα της επιχείρησης στους καταναλωτές για ενημέρωσή τους, είτε αναρτώνται στον διαδικτυακό τόπο της επιχείρησης. Η παράβαση των υποχρεώσεων της παραγράφου αυτής, συνιστά πειθαρχικό παράπτωμα των αρμοδίων οργάνων διοίκησης της επιχείρησης</w:t>
      </w:r>
      <w:r w:rsidR="00D37987" w:rsidRPr="00AE494D">
        <w:rPr>
          <w:rFonts w:ascii="Book Antiqua" w:hAnsi="Book Antiqua"/>
          <w:sz w:val="22"/>
          <w:szCs w:val="22"/>
        </w:rPr>
        <w:t>»</w:t>
      </w:r>
      <w:r w:rsidRPr="00AE494D">
        <w:rPr>
          <w:rFonts w:ascii="Book Antiqua" w:hAnsi="Book Antiqua"/>
          <w:sz w:val="22"/>
          <w:szCs w:val="22"/>
        </w:rPr>
        <w:t>.</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9</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Το άρθρο 22 του ν. 1069/1980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D37987"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Έργα – Μελέτες – Προμήθειες</w:t>
      </w:r>
    </w:p>
    <w:p w:rsidR="00FF2800" w:rsidRPr="00AE494D" w:rsidRDefault="00452AF8" w:rsidP="00134A96">
      <w:pPr>
        <w:pStyle w:val="a3"/>
        <w:numPr>
          <w:ilvl w:val="0"/>
          <w:numId w:val="6"/>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 xml:space="preserve">Τα έργα και οι προμήθειες για την κατασκευή, συντήρηση και λειτουργία των συστημάτων ύδρευσης και αποχέτευσης εκτελούνται από την επιχείρηση. Για τον τρόπο εκτέλεσης των έργων και διενέργειας των προμηθειών, αποφασίζει το Διοικητικό Συμβούλιο της επιχείρησης. </w:t>
      </w:r>
    </w:p>
    <w:p w:rsidR="00452AF8" w:rsidRPr="00AE494D" w:rsidRDefault="00452AF8" w:rsidP="00134A96">
      <w:pPr>
        <w:pStyle w:val="a3"/>
        <w:numPr>
          <w:ilvl w:val="0"/>
          <w:numId w:val="6"/>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Η σύναψη συμβάσεων ανάθεσης των έργων, υπηρεσιών, μελετών και προμηθειών της επιχείρησης διενεργείται σύμφωνα με την εκάστοτε ισχύουσα νομοθεσία περί δημοσίων συμβάσεων.</w:t>
      </w:r>
    </w:p>
    <w:p w:rsidR="00452AF8" w:rsidRPr="00AE494D" w:rsidRDefault="00452AF8" w:rsidP="00134A96">
      <w:pPr>
        <w:pStyle w:val="a3"/>
        <w:numPr>
          <w:ilvl w:val="0"/>
          <w:numId w:val="6"/>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 xml:space="preserve"> Οι εκάστοτε ισχύουσες διατάξεις του Δημοτικού Κώδικα περί εκσκαφών προς ανεύρεση ύδατος και εγκατάστασης δικτύου ύδρευσης εφαρμόζονται και προκειμένου περί των επιχειρήσεων του νόμου αυτού</w:t>
      </w:r>
      <w:r w:rsidR="00D37987" w:rsidRPr="00AE494D">
        <w:rPr>
          <w:rFonts w:ascii="Book Antiqua" w:hAnsi="Book Antiqua"/>
          <w:sz w:val="22"/>
          <w:szCs w:val="22"/>
        </w:rPr>
        <w:t>»</w:t>
      </w:r>
      <w:r w:rsidRPr="00AE494D">
        <w:rPr>
          <w:rFonts w:ascii="Book Antiqua" w:hAnsi="Book Antiqua"/>
          <w:sz w:val="22"/>
          <w:szCs w:val="22"/>
        </w:rPr>
        <w:t>.</w:t>
      </w:r>
    </w:p>
    <w:p w:rsidR="00647FF1" w:rsidRPr="00AE494D" w:rsidRDefault="00647FF1" w:rsidP="00134A96">
      <w:pPr>
        <w:pStyle w:val="a3"/>
        <w:tabs>
          <w:tab w:val="clear" w:pos="4153"/>
          <w:tab w:val="clear" w:pos="8306"/>
        </w:tabs>
        <w:spacing w:before="100" w:beforeAutospacing="1" w:line="276" w:lineRule="auto"/>
        <w:jc w:val="center"/>
        <w:rPr>
          <w:rFonts w:ascii="Book Antiqua" w:hAnsi="Book Antiqua"/>
          <w:b/>
          <w:sz w:val="22"/>
          <w:szCs w:val="22"/>
        </w:rPr>
      </w:pPr>
    </w:p>
    <w:p w:rsidR="00452AF8" w:rsidRPr="00AE494D" w:rsidRDefault="00452AF8" w:rsidP="00134A96">
      <w:pPr>
        <w:pStyle w:val="a3"/>
        <w:tabs>
          <w:tab w:val="clear" w:pos="4153"/>
          <w:tab w:val="clear" w:pos="8306"/>
        </w:tabs>
        <w:spacing w:before="100" w:beforeAutospacing="1" w:line="276" w:lineRule="auto"/>
        <w:jc w:val="center"/>
        <w:rPr>
          <w:rFonts w:ascii="Book Antiqua" w:hAnsi="Book Antiqua"/>
          <w:b/>
          <w:sz w:val="22"/>
          <w:szCs w:val="22"/>
        </w:rPr>
      </w:pPr>
      <w:r w:rsidRPr="00AE494D">
        <w:rPr>
          <w:rFonts w:ascii="Book Antiqua" w:hAnsi="Book Antiqua"/>
          <w:b/>
          <w:sz w:val="22"/>
          <w:szCs w:val="22"/>
        </w:rPr>
        <w:t>Άρθρο 10</w:t>
      </w:r>
    </w:p>
    <w:p w:rsidR="00452AF8" w:rsidRPr="00AE494D" w:rsidRDefault="00452AF8" w:rsidP="00134A96">
      <w:pPr>
        <w:pStyle w:val="a3"/>
        <w:numPr>
          <w:ilvl w:val="0"/>
          <w:numId w:val="10"/>
        </w:numPr>
        <w:tabs>
          <w:tab w:val="clear" w:pos="4153"/>
          <w:tab w:val="clear" w:pos="8306"/>
        </w:tabs>
        <w:spacing w:before="100" w:beforeAutospacing="1" w:line="276" w:lineRule="auto"/>
        <w:jc w:val="both"/>
        <w:rPr>
          <w:rFonts w:ascii="Book Antiqua" w:hAnsi="Book Antiqua"/>
          <w:sz w:val="22"/>
          <w:szCs w:val="22"/>
        </w:rPr>
      </w:pPr>
      <w:r w:rsidRPr="00AE494D">
        <w:rPr>
          <w:rFonts w:ascii="Book Antiqua" w:hAnsi="Book Antiqua"/>
          <w:sz w:val="22"/>
          <w:szCs w:val="22"/>
        </w:rPr>
        <w:t>Το άρθρο 25 του ν. 1069/1980 αντικαθίσταται ως εξής:</w:t>
      </w:r>
    </w:p>
    <w:p w:rsidR="00452AF8" w:rsidRPr="00AE494D" w:rsidRDefault="00D37987" w:rsidP="00134A96">
      <w:pPr>
        <w:pStyle w:val="a3"/>
        <w:tabs>
          <w:tab w:val="clear" w:pos="4153"/>
          <w:tab w:val="clear" w:pos="8306"/>
        </w:tabs>
        <w:spacing w:before="100" w:beforeAutospacing="1" w:line="276" w:lineRule="auto"/>
        <w:jc w:val="center"/>
        <w:rPr>
          <w:rFonts w:ascii="Book Antiqua" w:hAnsi="Book Antiqua"/>
          <w:b/>
          <w:sz w:val="22"/>
          <w:szCs w:val="22"/>
        </w:rPr>
      </w:pPr>
      <w:r w:rsidRPr="00AE494D">
        <w:rPr>
          <w:rFonts w:ascii="Book Antiqua" w:hAnsi="Book Antiqua"/>
          <w:b/>
          <w:sz w:val="22"/>
          <w:szCs w:val="22"/>
        </w:rPr>
        <w:t>«</w:t>
      </w:r>
      <w:r w:rsidR="00452AF8" w:rsidRPr="00AE494D">
        <w:rPr>
          <w:rFonts w:ascii="Book Antiqua" w:hAnsi="Book Antiqua"/>
          <w:b/>
          <w:sz w:val="22"/>
          <w:szCs w:val="22"/>
        </w:rPr>
        <w:t>Τιμολόγια</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sz w:val="22"/>
          <w:szCs w:val="22"/>
        </w:rPr>
        <w:t xml:space="preserve">1. </w:t>
      </w:r>
      <w:r w:rsidR="00452AF8" w:rsidRPr="00AE494D">
        <w:rPr>
          <w:rFonts w:ascii="Book Antiqua" w:hAnsi="Book Antiqua"/>
          <w:sz w:val="22"/>
          <w:szCs w:val="22"/>
        </w:rPr>
        <w:t xml:space="preserve">Με απόφαση του Διοικητικού Συμβουλίου, που εγκρίνεται από το οικείο δημοτικό  συμβούλιο, καθορίζονται χωριστά τιμολόγια για την υπηρεσία ύδρευσης και αποχέτευσης. </w:t>
      </w:r>
      <w:r w:rsidR="00452AF8" w:rsidRPr="00AE494D">
        <w:rPr>
          <w:rFonts w:ascii="Book Antiqua" w:hAnsi="Book Antiqua" w:cs="Arial"/>
          <w:sz w:val="22"/>
          <w:szCs w:val="22"/>
        </w:rPr>
        <w:t>Με την παραπάνω απόφαση του Διοικητικού Συμβουλίου καθορίζονται τα τιμολόγια για τις διάφορες κατηγορίες καταναλωτών των υπηρεσιών ύδρευσης, αποχέτευσης, ειδικών τελών, παγίων για κάλυψη του ελάχιστου κόστους λειτουργίας, καθώς και κάθε τιμολόγιο για υπηρεσίες των οποίων το αντικείμενο περιλαμβάνεται στις δραστηριότητες των Δ.Ε.Υ.Α.</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2. </w:t>
      </w:r>
      <w:r w:rsidR="00452AF8" w:rsidRPr="00AE494D">
        <w:rPr>
          <w:rFonts w:ascii="Book Antiqua" w:hAnsi="Book Antiqua" w:cs="Arial"/>
          <w:sz w:val="22"/>
          <w:szCs w:val="22"/>
        </w:rPr>
        <w:t>Με απόφαση του Διοικητικού Συμβουλίου της επιχείρησης, που εγκρίνεται από το δημοτικό συμβούλιο του οικείου Δήμου, μπορεί να καθορίζονται ειδικά τιμολόγια για τις διάφορες κατηγορίες καταναλωτών των υπηρεσιών ύδρευσης, αποχέτευσης, ειδικών τελών, παγίων για κάλυψη του ελάχιστου κόστους λειτουργίας, καθώς και κάθε τιμολόγιο του οποίου το αντικείμενο περιλαμβάνεται στις δραστηριότητες των Δ.Ε.Υ.Α. για τους κατοίκους των δήμων ή ΔΕ ή ΤΕ αυτών που μετέχουν στην επιχείρηση, οι οποίοι εξυπηρετούνται με δίκτυο ανεξάρτητο από το ενιαίο δίκτυο της επιχείρησης.</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3. </w:t>
      </w:r>
      <w:r w:rsidR="00452AF8" w:rsidRPr="00AE494D">
        <w:rPr>
          <w:rFonts w:ascii="Book Antiqua" w:hAnsi="Book Antiqua" w:cs="Arial"/>
          <w:sz w:val="22"/>
          <w:szCs w:val="22"/>
        </w:rPr>
        <w:t>Το Διοικητικό Συμβούλιο της επιχείρησης μπορεί να θεσπίζει ειδικό τιμολόγιο για τις ευπαθείς ομάδες των καταναλωτών, με βάση ενιαία και αντικειμενικά κριτήρια. Η απόφαση αυτή εγκρίνεται από το οικείο δημοτικό συμβούλιο.</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4. </w:t>
      </w:r>
      <w:r w:rsidR="00452AF8" w:rsidRPr="00AE494D">
        <w:rPr>
          <w:rFonts w:ascii="Book Antiqua" w:hAnsi="Book Antiqua" w:cs="Arial"/>
          <w:sz w:val="22"/>
          <w:szCs w:val="22"/>
        </w:rPr>
        <w:t xml:space="preserve">Τα έσοδα από τέλη των υπηρεσιών ύδρευσης, αποχέτευσης, από τα ειδικά τέλη, τα πάγια για κάλυψη του ελάχιστου κόστους λειτουργίας, καθώς και κάθε τιμολόγιο που αφορά σε αντικείμενο που περιλαμβάνεται στις δραστηριότητες της επιχείρησης πρέπει υποχρεωτικά να καλύπτουν τις αναγκαίες λειτουργικές δαπάνες, το κόστος επενδύσεων, το περιβαλλοντικό κόστος και το κόστος ανάκτησης υπηρεσιών ύδατος και να είναι σύμφωνα με τις διατάξεις του άρθρου 12 του νόμου 3199/2003 (Α’ 24), του άρθρου 8 του </w:t>
      </w:r>
      <w:proofErr w:type="spellStart"/>
      <w:r w:rsidR="00452AF8" w:rsidRPr="00AE494D">
        <w:rPr>
          <w:rFonts w:ascii="Book Antiqua" w:hAnsi="Book Antiqua" w:cs="Arial"/>
          <w:sz w:val="22"/>
          <w:szCs w:val="22"/>
        </w:rPr>
        <w:t>π.δ</w:t>
      </w:r>
      <w:proofErr w:type="spellEnd"/>
      <w:r w:rsidR="00452AF8" w:rsidRPr="00AE494D">
        <w:rPr>
          <w:rFonts w:ascii="Book Antiqua" w:hAnsi="Book Antiqua" w:cs="Arial"/>
          <w:sz w:val="22"/>
          <w:szCs w:val="22"/>
        </w:rPr>
        <w:t>. 51/2007 (Α’ 54), του άρθρου πέμπτου του νόμου 4117/2013 (Α’ 29) και τις εκάστοτε Αποφάσεις της Εθνικής Επιτροπής Υδάτων που αναφέρονται στους γενικούς κανόνες κοστολόγησης και τιμολόγησης των υπηρεσιών ύδατος.</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5. </w:t>
      </w:r>
      <w:r w:rsidR="00452AF8" w:rsidRPr="00AE494D">
        <w:rPr>
          <w:rFonts w:ascii="Book Antiqua" w:hAnsi="Book Antiqua" w:cs="Arial"/>
          <w:sz w:val="22"/>
          <w:szCs w:val="22"/>
        </w:rPr>
        <w:t>Τα έσοδα από τα τέλη επιτρέπεται να υπερβαίνουν τις δαπάνες της προηγούμενης παραγράφου για την εκτέλεση έργων σύμφωνα με τον σκοπό της επιχείρησης μετά την πάροδο της δεκαετίας όπως αναγράφεται στο άρθρο 11 του νόμου αυτού. Το ποσοστό καθορίζεται με απόφαση του Διοικητικού Συμβουλίου που εγκρίνεται από το οικείο δημοτικό συμβούλιο.</w:t>
      </w:r>
    </w:p>
    <w:p w:rsidR="00452AF8" w:rsidRPr="00AE494D" w:rsidRDefault="00A703E2" w:rsidP="00134A96">
      <w:pPr>
        <w:pStyle w:val="a3"/>
        <w:tabs>
          <w:tab w:val="clear" w:pos="4153"/>
          <w:tab w:val="clear" w:pos="8306"/>
        </w:tabs>
        <w:spacing w:before="100" w:beforeAutospacing="1" w:line="276" w:lineRule="auto"/>
        <w:ind w:left="720"/>
        <w:jc w:val="both"/>
        <w:rPr>
          <w:rFonts w:ascii="Book Antiqua" w:hAnsi="Book Antiqua"/>
          <w:sz w:val="22"/>
          <w:szCs w:val="22"/>
        </w:rPr>
      </w:pPr>
      <w:r w:rsidRPr="00AE494D">
        <w:rPr>
          <w:rFonts w:ascii="Book Antiqua" w:hAnsi="Book Antiqua" w:cs="Arial"/>
          <w:sz w:val="22"/>
          <w:szCs w:val="22"/>
        </w:rPr>
        <w:t xml:space="preserve">6. </w:t>
      </w:r>
      <w:r w:rsidR="00452AF8" w:rsidRPr="00AE494D">
        <w:rPr>
          <w:rFonts w:ascii="Book Antiqua" w:hAnsi="Book Antiqua" w:cs="Arial"/>
          <w:sz w:val="22"/>
          <w:szCs w:val="22"/>
        </w:rPr>
        <w:t xml:space="preserve">Η τιμολόγηση των υπηρεσιών της επιχείρησης πρέπει να είναι σύμφωνη με την μελέτη κόστους-οφέλους της επιχείρησης του </w:t>
      </w:r>
      <w:proofErr w:type="spellStart"/>
      <w:r w:rsidR="00452AF8" w:rsidRPr="00AE494D">
        <w:rPr>
          <w:rFonts w:ascii="Book Antiqua" w:hAnsi="Book Antiqua" w:cs="Arial"/>
          <w:sz w:val="22"/>
          <w:szCs w:val="22"/>
        </w:rPr>
        <w:t>εδαφ</w:t>
      </w:r>
      <w:proofErr w:type="spellEnd"/>
      <w:r w:rsidR="00452AF8" w:rsidRPr="00AE494D">
        <w:rPr>
          <w:rFonts w:ascii="Book Antiqua" w:hAnsi="Book Antiqua" w:cs="Arial"/>
          <w:sz w:val="22"/>
          <w:szCs w:val="22"/>
        </w:rPr>
        <w:t>. ε’ της παρ. 2 του άρθρου 5</w:t>
      </w:r>
      <w:r w:rsidR="00647FF1" w:rsidRPr="00AE494D">
        <w:rPr>
          <w:rFonts w:ascii="Book Antiqua" w:hAnsi="Book Antiqua" w:cs="Arial"/>
          <w:sz w:val="22"/>
          <w:szCs w:val="22"/>
        </w:rPr>
        <w:t>»</w:t>
      </w:r>
      <w:r w:rsidR="00452AF8" w:rsidRPr="00AE494D">
        <w:rPr>
          <w:rFonts w:ascii="Book Antiqua" w:hAnsi="Book Antiqua" w:cs="Arial"/>
          <w:sz w:val="22"/>
          <w:szCs w:val="22"/>
        </w:rPr>
        <w:t>.</w:t>
      </w:r>
    </w:p>
    <w:p w:rsidR="00452AF8" w:rsidRPr="00AE494D" w:rsidRDefault="00452AF8" w:rsidP="00134A96">
      <w:pPr>
        <w:pStyle w:val="a4"/>
        <w:numPr>
          <w:ilvl w:val="0"/>
          <w:numId w:val="10"/>
        </w:numPr>
        <w:jc w:val="both"/>
        <w:rPr>
          <w:rFonts w:ascii="Book Antiqua" w:hAnsi="Book Antiqua" w:cs="Arial"/>
          <w:b/>
        </w:rPr>
      </w:pPr>
      <w:r w:rsidRPr="00AE494D">
        <w:rPr>
          <w:rFonts w:ascii="Book Antiqua" w:hAnsi="Book Antiqua" w:cs="Arial"/>
        </w:rPr>
        <w:t>Το άρθρο 26 του ν. 1069/1980 καταργείται.</w:t>
      </w:r>
    </w:p>
    <w:p w:rsidR="00452AF8" w:rsidRPr="00AE494D" w:rsidRDefault="00452AF8" w:rsidP="00134A96">
      <w:pPr>
        <w:pStyle w:val="a4"/>
        <w:numPr>
          <w:ilvl w:val="0"/>
          <w:numId w:val="10"/>
        </w:numPr>
        <w:jc w:val="both"/>
        <w:rPr>
          <w:rFonts w:ascii="Book Antiqua" w:hAnsi="Book Antiqua" w:cs="Arial"/>
          <w:b/>
        </w:rPr>
      </w:pPr>
      <w:r w:rsidRPr="00AE494D">
        <w:rPr>
          <w:rFonts w:ascii="Book Antiqua" w:hAnsi="Book Antiqua" w:cs="Arial"/>
        </w:rPr>
        <w:t>Τα άρθρα 27, 28 και 29 του ν. 1069/1980 αναριθμούνται σε 26, 27 και 28 αντίστοιχα.</w:t>
      </w:r>
    </w:p>
    <w:p w:rsidR="00452AF8" w:rsidRPr="00AE494D" w:rsidRDefault="00452AF8" w:rsidP="00134A96">
      <w:pPr>
        <w:pStyle w:val="a3"/>
        <w:tabs>
          <w:tab w:val="clear" w:pos="4153"/>
          <w:tab w:val="clear" w:pos="8306"/>
        </w:tabs>
        <w:spacing w:line="276" w:lineRule="auto"/>
        <w:jc w:val="both"/>
        <w:rPr>
          <w:rFonts w:ascii="Book Antiqua" w:hAnsi="Book Antiqua"/>
          <w:i/>
          <w:sz w:val="22"/>
          <w:szCs w:val="22"/>
        </w:rPr>
      </w:pPr>
    </w:p>
    <w:p w:rsidR="00A703E2" w:rsidRPr="00AE494D" w:rsidRDefault="00A703E2" w:rsidP="00134A96">
      <w:pPr>
        <w:pStyle w:val="a3"/>
        <w:tabs>
          <w:tab w:val="clear" w:pos="4153"/>
          <w:tab w:val="clear" w:pos="8306"/>
        </w:tabs>
        <w:spacing w:line="276" w:lineRule="auto"/>
        <w:jc w:val="both"/>
        <w:rPr>
          <w:rFonts w:ascii="Book Antiqua" w:hAnsi="Book Antiqua"/>
          <w:i/>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cs="Arial"/>
          <w:b/>
          <w:sz w:val="22"/>
          <w:szCs w:val="22"/>
        </w:rPr>
      </w:pPr>
      <w:r w:rsidRPr="00AE494D">
        <w:rPr>
          <w:rFonts w:ascii="Book Antiqua" w:hAnsi="Book Antiqua" w:cs="Arial"/>
          <w:b/>
          <w:sz w:val="22"/>
          <w:szCs w:val="22"/>
        </w:rPr>
        <w:t>Άρθρο 11</w:t>
      </w:r>
    </w:p>
    <w:p w:rsidR="00452AF8" w:rsidRPr="00AE494D" w:rsidRDefault="00452AF8" w:rsidP="00134A96">
      <w:pPr>
        <w:pStyle w:val="a3"/>
        <w:tabs>
          <w:tab w:val="clear" w:pos="4153"/>
          <w:tab w:val="clear" w:pos="8306"/>
        </w:tabs>
        <w:spacing w:line="276" w:lineRule="auto"/>
        <w:jc w:val="center"/>
        <w:rPr>
          <w:rFonts w:ascii="Book Antiqua" w:hAnsi="Book Antiqua" w:cs="Arial"/>
          <w:b/>
          <w:sz w:val="22"/>
          <w:szCs w:val="22"/>
        </w:rPr>
      </w:pPr>
      <w:r w:rsidRPr="00AE494D">
        <w:rPr>
          <w:rFonts w:ascii="Book Antiqua" w:hAnsi="Book Antiqua" w:cs="Arial"/>
          <w:b/>
          <w:sz w:val="22"/>
          <w:szCs w:val="22"/>
        </w:rPr>
        <w:t>Λύση – εκκαθάριση Δ.Ε.Υ.Α.</w:t>
      </w:r>
    </w:p>
    <w:p w:rsidR="00452AF8" w:rsidRPr="00AE494D" w:rsidRDefault="00452AF8" w:rsidP="00134A96">
      <w:pPr>
        <w:pStyle w:val="a3"/>
        <w:numPr>
          <w:ilvl w:val="0"/>
          <w:numId w:val="7"/>
        </w:numPr>
        <w:tabs>
          <w:tab w:val="clear" w:pos="4153"/>
          <w:tab w:val="clear" w:pos="8306"/>
        </w:tabs>
        <w:spacing w:line="276" w:lineRule="auto"/>
        <w:jc w:val="both"/>
        <w:rPr>
          <w:rFonts w:ascii="Book Antiqua" w:hAnsi="Book Antiqua" w:cs="Arial"/>
          <w:sz w:val="22"/>
          <w:szCs w:val="22"/>
        </w:rPr>
      </w:pPr>
      <w:r w:rsidRPr="00AE494D">
        <w:rPr>
          <w:rFonts w:ascii="Book Antiqua" w:hAnsi="Book Antiqua"/>
          <w:sz w:val="22"/>
          <w:szCs w:val="22"/>
        </w:rPr>
        <w:t>Οι Δημοτικές Επιχειρήσεις Ύδρευσης Αποχέτευσης (Δ.Ε.Υ.Α.) λύονται με απόφαση του οικείου ή των οικείων Δημοτικών συμβουλίων, η οποία λαμβάνεται με ενισχυμένη πλειοψηφία των ¾ του συνόλου των μελών τους και πράξη του Συντονιστή ή του ασκούντος καθήκοντα Γενικού Γραμματέα Αποκεντρωμένης Διοίκησης, που δημοσιεύεται στην Εφημερίδα της Κυβερνήσεως.</w:t>
      </w:r>
    </w:p>
    <w:p w:rsidR="00452AF8" w:rsidRPr="00AE494D" w:rsidRDefault="00452AF8" w:rsidP="00134A96">
      <w:pPr>
        <w:pStyle w:val="a3"/>
        <w:numPr>
          <w:ilvl w:val="0"/>
          <w:numId w:val="7"/>
        </w:numPr>
        <w:tabs>
          <w:tab w:val="clear" w:pos="4153"/>
          <w:tab w:val="clear" w:pos="8306"/>
        </w:tabs>
        <w:spacing w:line="276" w:lineRule="auto"/>
        <w:jc w:val="both"/>
        <w:rPr>
          <w:rFonts w:ascii="Book Antiqua" w:hAnsi="Book Antiqua" w:cs="Arial"/>
          <w:sz w:val="22"/>
          <w:szCs w:val="22"/>
        </w:rPr>
      </w:pPr>
      <w:r w:rsidRPr="00AE494D">
        <w:rPr>
          <w:rFonts w:ascii="Book Antiqua" w:hAnsi="Book Antiqua"/>
          <w:sz w:val="22"/>
          <w:szCs w:val="22"/>
        </w:rPr>
        <w:t>Τη λύση της επιχείρησης ακολουθεί η εκκαθάριση αυτής. Μετά την εκκαθάριση της επιχείρησης, όσα περιουσιακά στοιχεία απομένουν περιέρχονται στο Δήμο που την είχε συστήσει.</w:t>
      </w:r>
    </w:p>
    <w:p w:rsidR="00452AF8" w:rsidRPr="00AE494D" w:rsidRDefault="00452AF8" w:rsidP="00134A96">
      <w:pPr>
        <w:pStyle w:val="a3"/>
        <w:numPr>
          <w:ilvl w:val="0"/>
          <w:numId w:val="7"/>
        </w:numPr>
        <w:tabs>
          <w:tab w:val="clear" w:pos="4153"/>
          <w:tab w:val="clear" w:pos="8306"/>
        </w:tabs>
        <w:spacing w:line="276" w:lineRule="auto"/>
        <w:jc w:val="both"/>
        <w:rPr>
          <w:rFonts w:ascii="Book Antiqua" w:hAnsi="Book Antiqua" w:cs="Arial"/>
          <w:sz w:val="22"/>
          <w:szCs w:val="22"/>
        </w:rPr>
      </w:pPr>
      <w:r w:rsidRPr="00AE494D">
        <w:rPr>
          <w:rFonts w:ascii="Book Antiqua" w:hAnsi="Book Antiqua"/>
          <w:sz w:val="22"/>
          <w:szCs w:val="22"/>
        </w:rPr>
        <w:t>Η εκκαθάριση διενεργείται από ορκωτούς ελεγκτές που ορίζονται από το Συντονιστή ή τον ασκούντα καθήκοντα Γενικού Γραμματέα της Αποκεντρωμένης Διοίκησης, κατά τη διαδικασία που προβλέπεται στο άρθρο 18.</w:t>
      </w: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b/>
          <w:i/>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12</w:t>
      </w: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Παράταση προθεσμίας επέκτασης χωρικής αρμοδιότητας Δ.Ε.Υ.Α.</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προθεσμία για την επέκταση της χωρικής αρμοδιότητας των Δημοτικών Επιχειρήσεων Ύδρευσης Αποχέτευσης, η οποία προβλέπεται στην παρ. 6 του άρθρου 109 του ν. 3852/2010 (Α’ 87), όπως αυτή παρατάθηκε, από τη λήξη της έως την 30.6.2016, σύμφωνα με το άρθρο 45 του ν. 4315/2014 (Α’ 269), παρατείνεται εκ νέου, με αναδρομική ισχύ από 1.7.2016, μέχρι την 31.12.2017.</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A703E2" w:rsidRPr="00AE494D" w:rsidRDefault="00A703E2"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13</w:t>
      </w:r>
    </w:p>
    <w:p w:rsidR="00FF2421" w:rsidRPr="00AE494D" w:rsidRDefault="00FF2421"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Κατάταξη προσωπικού Δημοτικών Επιχειρήσεων Ύδρευσης Αποχέτευση που προέκυψαν από συγχωνεύσεις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Το σύνολο του προσωπικού που υπηρετούσε με σχέσεις εργασίας αορίστου χρόνου σε επιχειρήσεις του ν. 1069/1980 (Α’ 191) και δεν κατατάχθηκε σε θέσεις εργασίας αορίστου χρόνου δυνάμει των διατάξεων του άρθρου 109 ν. 3852/2010 (Α’ 87), εφόσον κατά την ημερομηνία συγχώνευσης είχε ενεργή σχέση εργασίας στις συγχωνευθείσες επιχειρήσεις, συμπεριλαμβανομένης και της </w:t>
      </w:r>
      <w:proofErr w:type="spellStart"/>
      <w:r w:rsidRPr="00AE494D">
        <w:rPr>
          <w:rFonts w:ascii="Book Antiqua" w:hAnsi="Book Antiqua"/>
          <w:sz w:val="22"/>
          <w:szCs w:val="22"/>
        </w:rPr>
        <w:t>απορροφώσας</w:t>
      </w:r>
      <w:proofErr w:type="spellEnd"/>
      <w:r w:rsidRPr="00AE494D">
        <w:rPr>
          <w:rFonts w:ascii="Book Antiqua" w:hAnsi="Book Antiqua"/>
          <w:sz w:val="22"/>
          <w:szCs w:val="22"/>
        </w:rPr>
        <w:t>, κατατάσσεται, ύστερα από αίτηση του, σε θέσεις αορίστου χρόνου με απόφαση του διοικητικού συμβουλίου της επιχείρησης και από την ημερομηνία υποβολής της αίτησης, η οποία πρέπει να υποβληθεί εντός δύο μηνών από τη δημοσίευση του παρόντος. Οι διατάξεις του άρθρου 64 ν. 3801/2009 (Α’ 163) εφαρμόζονται κατ’ αναλογία και στους εργαζομένους αυτούς.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firstLine="720"/>
        <w:jc w:val="center"/>
        <w:rPr>
          <w:rFonts w:ascii="Book Antiqua" w:hAnsi="Book Antiqua"/>
          <w:b/>
          <w:sz w:val="22"/>
          <w:szCs w:val="22"/>
        </w:rPr>
      </w:pPr>
      <w:r w:rsidRPr="00AE494D">
        <w:rPr>
          <w:rFonts w:ascii="Book Antiqua" w:hAnsi="Book Antiqua"/>
          <w:b/>
          <w:sz w:val="22"/>
          <w:szCs w:val="22"/>
        </w:rPr>
        <w:t>Άρθρο 14</w:t>
      </w:r>
    </w:p>
    <w:p w:rsidR="00452AF8" w:rsidRPr="00AE494D" w:rsidRDefault="00452AF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b/>
        </w:rPr>
        <w:t>Ρύθμιση</w:t>
      </w:r>
      <w:r w:rsidRPr="00AE494D">
        <w:rPr>
          <w:rFonts w:ascii="Book Antiqua" w:hAnsi="Book Antiqua" w:cs="Calibri"/>
          <w:b/>
          <w:bCs/>
        </w:rPr>
        <w:t xml:space="preserve"> ληξιπρόθεσμων οφειλών Δ.Ε.Υ.Α. προς τον οικείο Δήμο</w:t>
      </w:r>
    </w:p>
    <w:p w:rsidR="00452AF8" w:rsidRPr="00AE494D" w:rsidRDefault="00452AF8" w:rsidP="00134A9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b/>
          <w:bCs/>
        </w:rPr>
      </w:pPr>
      <w:r w:rsidRPr="00AE494D">
        <w:rPr>
          <w:rFonts w:ascii="Book Antiqua" w:hAnsi="Book Antiqua" w:cs="Calibri"/>
          <w:bCs/>
        </w:rPr>
        <w:t>Με απόφαση του οικείου Δημοτικού Συμβουλίου, μπορεί να ρυθμίζεται η αποπληρωμή σε πολλαπλές ισόποσες δόσεις ληξιπρόθεσμων οφειλών, από οποιαδήποτε αιτία, Δημοτικής Επιχείρησης Ύδρευσης Αποχέτευσης προς τον οικείο Δήμο. Με την ίδια απόφαση ορίζεται ο αριθμός των δόσεων και η περιοδικότητά τους. Ο συνολικός χρόνος αποπληρωμής δεν μπορεί να υπερβαίνει τα δέκα (10) έτη.</w:t>
      </w:r>
    </w:p>
    <w:p w:rsidR="00452AF8" w:rsidRPr="00AE494D" w:rsidRDefault="00452AF8" w:rsidP="00134A9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b/>
          <w:bCs/>
        </w:rPr>
      </w:pPr>
      <w:r w:rsidRPr="00AE494D">
        <w:rPr>
          <w:rFonts w:ascii="Book Antiqua" w:hAnsi="Book Antiqua" w:cs="Calibri"/>
          <w:bCs/>
        </w:rPr>
        <w:t>Ληξιπρόθεσμες οφειλές Δημοτικής Επιχείρησης Ύδρευσης Αποχέτευσης, από οποιαδήποτε αιτία, προς τον οικείο Δήμο, οι οποίες έχουν βεβαιωθεί μέχρι την έναρξη ισχύος του παρόντος, δύνανται να απαλλάσσονται προσαυξήσεων και προστίμων, με απόφαση του οικείου Δημοτικού Συμβουλίου.</w:t>
      </w:r>
    </w:p>
    <w:p w:rsidR="00452AF8" w:rsidRPr="00AE494D" w:rsidRDefault="00452AF8" w:rsidP="00134A96">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b/>
          <w:bCs/>
        </w:rPr>
      </w:pPr>
      <w:r w:rsidRPr="00AE494D">
        <w:rPr>
          <w:rFonts w:ascii="Book Antiqua" w:hAnsi="Book Antiqua" w:cs="Arial"/>
        </w:rPr>
        <w:t xml:space="preserve">Ληξιπρόθεσμες οφειλές του οικείου Δήμου προς τη Δ.Ε.Υ.Α., που προέρχονται από την τιμολόγηση των υπηρεσιών της αρμοδιότητάς της, μπορεί να συμψηφίζονται με τις ληξιπρόθεσμες οφειλές της Δ.Ε.Υ.Α. προς το Δήμο. Για την εφαρμογή του συμψηφισμού υποβάλλει πρόταση το διοικητικό συμβούλιο της Δ.Ε.Υ.Α. και αποφασίζει το δημοτικό συμβούλιο. </w:t>
      </w:r>
      <w:r w:rsidRPr="00AE494D">
        <w:rPr>
          <w:rFonts w:ascii="Book Antiqua" w:hAnsi="Book Antiqua" w:cs="Calibri"/>
          <w:bCs/>
        </w:rPr>
        <w:t>Τυχόν καταβληθείσες προσαυξήσεις και πρόστιμα</w:t>
      </w:r>
      <w:r w:rsidR="00FF2800" w:rsidRPr="00AE494D">
        <w:rPr>
          <w:rFonts w:ascii="Book Antiqua" w:hAnsi="Book Antiqua" w:cs="Calibri"/>
          <w:bCs/>
        </w:rPr>
        <w:t>, που αφορούν στις οφειλές που συμψηφίζονται, περιλαμβάνονται στον συμψηφισμό</w:t>
      </w:r>
      <w:r w:rsidRPr="00AE494D">
        <w:rPr>
          <w:rFonts w:ascii="Book Antiqua" w:hAnsi="Book Antiqua" w:cs="Calibri"/>
          <w:bCs/>
        </w:rPr>
        <w:t xml:space="preserve"> και αφαιρούνται από το τελικό ποσό.</w:t>
      </w:r>
    </w:p>
    <w:p w:rsidR="00452AF8" w:rsidRPr="00AE494D" w:rsidRDefault="00452AF8" w:rsidP="00134A96">
      <w:pPr>
        <w:pStyle w:val="a3"/>
        <w:tabs>
          <w:tab w:val="clear" w:pos="4153"/>
          <w:tab w:val="clear" w:pos="8306"/>
        </w:tabs>
        <w:spacing w:line="276" w:lineRule="auto"/>
        <w:ind w:firstLine="720"/>
        <w:jc w:val="center"/>
        <w:rPr>
          <w:rFonts w:ascii="Book Antiqua" w:hAnsi="Book Antiqua"/>
          <w:b/>
          <w:sz w:val="22"/>
          <w:szCs w:val="22"/>
        </w:rPr>
      </w:pPr>
    </w:p>
    <w:p w:rsidR="00452AF8" w:rsidRPr="00AE494D" w:rsidRDefault="00452AF8" w:rsidP="00134A96">
      <w:pPr>
        <w:pStyle w:val="a3"/>
        <w:tabs>
          <w:tab w:val="clear" w:pos="4153"/>
          <w:tab w:val="clear" w:pos="8306"/>
        </w:tabs>
        <w:spacing w:line="276" w:lineRule="auto"/>
        <w:ind w:firstLine="720"/>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ind w:firstLine="720"/>
        <w:jc w:val="center"/>
        <w:rPr>
          <w:rFonts w:ascii="Book Antiqua" w:hAnsi="Book Antiqua"/>
          <w:b/>
          <w:sz w:val="22"/>
          <w:szCs w:val="22"/>
        </w:rPr>
      </w:pPr>
      <w:r w:rsidRPr="00AE494D">
        <w:rPr>
          <w:rFonts w:ascii="Book Antiqua" w:hAnsi="Book Antiqua"/>
          <w:b/>
          <w:sz w:val="22"/>
          <w:szCs w:val="22"/>
        </w:rPr>
        <w:t>Άρθρο 15</w:t>
      </w:r>
    </w:p>
    <w:p w:rsidR="00FF2421" w:rsidRPr="00AE494D" w:rsidRDefault="00FF2421" w:rsidP="00134A96">
      <w:pPr>
        <w:pStyle w:val="a3"/>
        <w:tabs>
          <w:tab w:val="clear" w:pos="4153"/>
          <w:tab w:val="clear" w:pos="8306"/>
        </w:tabs>
        <w:spacing w:line="276" w:lineRule="auto"/>
        <w:ind w:firstLine="720"/>
        <w:jc w:val="center"/>
        <w:rPr>
          <w:rFonts w:ascii="Book Antiqua" w:hAnsi="Book Antiqua"/>
          <w:b/>
          <w:sz w:val="22"/>
          <w:szCs w:val="22"/>
        </w:rPr>
      </w:pPr>
      <w:r w:rsidRPr="00AE494D">
        <w:rPr>
          <w:rFonts w:ascii="Book Antiqua" w:hAnsi="Book Antiqua"/>
          <w:b/>
          <w:sz w:val="22"/>
          <w:szCs w:val="22"/>
        </w:rPr>
        <w:t xml:space="preserve">Τροποποίηση της παρ. 5 του άρθρου </w:t>
      </w:r>
      <w:r w:rsidR="00504537" w:rsidRPr="00AE494D">
        <w:rPr>
          <w:rFonts w:ascii="Book Antiqua" w:hAnsi="Book Antiqua"/>
          <w:b/>
          <w:sz w:val="22"/>
          <w:szCs w:val="22"/>
        </w:rPr>
        <w:t>31</w:t>
      </w:r>
      <w:r w:rsidRPr="00AE494D">
        <w:rPr>
          <w:rFonts w:ascii="Book Antiqua" w:hAnsi="Book Antiqua"/>
          <w:b/>
          <w:sz w:val="22"/>
          <w:szCs w:val="22"/>
        </w:rPr>
        <w:t xml:space="preserve"> του</w:t>
      </w:r>
      <w:r w:rsidR="00504537" w:rsidRPr="00AE494D">
        <w:rPr>
          <w:rFonts w:ascii="Book Antiqua" w:hAnsi="Book Antiqua"/>
          <w:b/>
          <w:sz w:val="22"/>
          <w:szCs w:val="22"/>
        </w:rPr>
        <w:t xml:space="preserve"> ν. 4024/2011</w:t>
      </w:r>
      <w:r w:rsidRPr="00AE494D">
        <w:rPr>
          <w:rFonts w:ascii="Book Antiqua" w:hAnsi="Book Antiqua"/>
          <w:b/>
          <w:sz w:val="22"/>
          <w:szCs w:val="22"/>
        </w:rPr>
        <w:t xml:space="preserve"> </w:t>
      </w:r>
    </w:p>
    <w:p w:rsidR="00452AF8" w:rsidRPr="00AE494D" w:rsidRDefault="00FF2421"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w:t>
      </w:r>
      <w:r w:rsidR="00452AF8" w:rsidRPr="00AE494D">
        <w:rPr>
          <w:rFonts w:ascii="Book Antiqua" w:hAnsi="Book Antiqua"/>
          <w:sz w:val="22"/>
          <w:szCs w:val="22"/>
        </w:rPr>
        <w:t xml:space="preserve"> παρ. 5 του </w:t>
      </w:r>
      <w:r w:rsidR="00504537" w:rsidRPr="00AE494D">
        <w:rPr>
          <w:rFonts w:ascii="Book Antiqua" w:hAnsi="Book Antiqua"/>
          <w:sz w:val="22"/>
          <w:szCs w:val="22"/>
        </w:rPr>
        <w:t xml:space="preserve">άρθρου 31 του </w:t>
      </w:r>
      <w:r w:rsidR="00452AF8" w:rsidRPr="00AE494D">
        <w:rPr>
          <w:rFonts w:ascii="Book Antiqua" w:hAnsi="Book Antiqua"/>
          <w:sz w:val="22"/>
          <w:szCs w:val="22"/>
        </w:rPr>
        <w:t>ν. 4024/2011 (Α’ 226), όπως διατηρήθηκε σε ισχύ έως την 31.12.2018, σύμφωνα με το άρθρο 33 του ν. 4354/2015 (Α’ 176), αντικαθίσταται ως εξής:</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 xml:space="preserve">«Για τις επιχειρήσεις, τους οργανισμούς και τις εταιρείες της υποπαραγράφου 1β’, καθώς και τις επιχειρήσεις και νομικά πρόσωπα συναφούς αντικειμένου δραστηριότητας, που λειτουργούν σύμφωνα με τις διατάξεις του ν. 1069/1980 (Α’ 191), το μέσο κατά κεφαλή κόστος των πάσης φύσεως αποδοχών, επιδομάτων, αποζημιώσεων και αμοιβών γενικά του πάσης φύσεως προσωπικού δεν επιτρέπεται να υπερβαίνει το 65% του μέσου κατά κεφαλήν αντίστοιχου κόστους της επιχείρησης, του οργανισμού ή της εταιρείας, όπως αυτό είχε διαμορφωθεί κατά την 31.12.2009. </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Αν με την εφαρμογή του προηγούμενου εδαφίου προκύπτει μέσο κατά κεφαλή κόστος των πάσης αποδοχών, επιδομάτων, αποζημιώσεων και αμοιβών γενικά, εξαιρουμένων των εργοδοτικών εισφορών, μικρότερο των χιλίων εννιακοσίων (1.900) Ευρώ κατά μήνα, ισχύει ως όριο το όριο των χιλίων εννιακοσίων (1.900) Ευρώ κατά μήνα».</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504537" w:rsidRPr="00AE494D" w:rsidRDefault="00504537" w:rsidP="00134A96">
      <w:pPr>
        <w:pStyle w:val="a3"/>
        <w:tabs>
          <w:tab w:val="clear" w:pos="4153"/>
          <w:tab w:val="clear" w:pos="8306"/>
        </w:tabs>
        <w:spacing w:line="276" w:lineRule="auto"/>
        <w:jc w:val="both"/>
        <w:rPr>
          <w:rFonts w:ascii="Book Antiqua" w:hAnsi="Book Antiqua"/>
          <w:sz w:val="22"/>
          <w:szCs w:val="22"/>
        </w:rPr>
      </w:pPr>
    </w:p>
    <w:p w:rsidR="00A703E2" w:rsidRPr="00AE494D" w:rsidRDefault="00A703E2"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Άρθρο 16</w:t>
      </w:r>
    </w:p>
    <w:p w:rsidR="00452AF8" w:rsidRPr="00AE494D" w:rsidRDefault="00452AF8" w:rsidP="00134A96">
      <w:pPr>
        <w:pStyle w:val="a3"/>
        <w:tabs>
          <w:tab w:val="clear" w:pos="4153"/>
          <w:tab w:val="clear" w:pos="8306"/>
        </w:tabs>
        <w:spacing w:line="276" w:lineRule="auto"/>
        <w:jc w:val="center"/>
        <w:rPr>
          <w:rFonts w:ascii="Book Antiqua" w:hAnsi="Book Antiqua"/>
          <w:b/>
          <w:sz w:val="22"/>
          <w:szCs w:val="22"/>
        </w:rPr>
      </w:pPr>
      <w:r w:rsidRPr="00AE494D">
        <w:rPr>
          <w:rFonts w:ascii="Book Antiqua" w:hAnsi="Book Antiqua"/>
          <w:b/>
          <w:sz w:val="22"/>
          <w:szCs w:val="22"/>
        </w:rPr>
        <w:t>Τελική διάταξη</w:t>
      </w: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r w:rsidRPr="00AE494D">
        <w:rPr>
          <w:rFonts w:ascii="Book Antiqua" w:hAnsi="Book Antiqua"/>
          <w:sz w:val="22"/>
          <w:szCs w:val="22"/>
        </w:rPr>
        <w:t>Η ισχύς του άρθρου 2 αρχίζει με την έναρξη της θητείας των Δημοτικών Συμβουλίων, που θα αναδειχθούν από τις επόμενες Δημοτικές Εκλογές.</w:t>
      </w:r>
    </w:p>
    <w:p w:rsidR="00452AF8" w:rsidRPr="00AE494D" w:rsidRDefault="00452AF8" w:rsidP="00134A96">
      <w:pPr>
        <w:pStyle w:val="a3"/>
        <w:tabs>
          <w:tab w:val="clear" w:pos="4153"/>
          <w:tab w:val="clear" w:pos="8306"/>
        </w:tabs>
        <w:spacing w:line="276" w:lineRule="auto"/>
        <w:jc w:val="both"/>
        <w:rPr>
          <w:rFonts w:ascii="Book Antiqua" w:hAnsi="Book Antiqua"/>
          <w:b/>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pStyle w:val="a3"/>
        <w:tabs>
          <w:tab w:val="clear" w:pos="4153"/>
          <w:tab w:val="clear" w:pos="8306"/>
        </w:tabs>
        <w:spacing w:line="276" w:lineRule="auto"/>
        <w:jc w:val="both"/>
        <w:rPr>
          <w:rFonts w:ascii="Book Antiqua" w:hAnsi="Book Antiqua"/>
          <w:sz w:val="22"/>
          <w:szCs w:val="22"/>
        </w:rPr>
      </w:pPr>
    </w:p>
    <w:p w:rsidR="00452AF8" w:rsidRPr="00AE494D" w:rsidRDefault="00452AF8" w:rsidP="00134A96">
      <w:pPr>
        <w:jc w:val="center"/>
        <w:rPr>
          <w:rFonts w:ascii="Book Antiqua" w:hAnsi="Book Antiqua"/>
          <w:b/>
        </w:rPr>
      </w:pPr>
    </w:p>
    <w:p w:rsidR="00452AF8" w:rsidRPr="00AE494D" w:rsidRDefault="00452AF8" w:rsidP="00134A96">
      <w:pPr>
        <w:jc w:val="center"/>
        <w:rPr>
          <w:rFonts w:ascii="Book Antiqua" w:hAnsi="Book Antiqua"/>
          <w:b/>
        </w:rPr>
      </w:pPr>
      <w:r w:rsidRPr="00AE494D">
        <w:rPr>
          <w:rFonts w:ascii="Book Antiqua" w:hAnsi="Book Antiqua"/>
          <w:b/>
        </w:rPr>
        <w:t>ΜΕΡΟΣ ΔΕΥΤΕΡΟ</w:t>
      </w:r>
    </w:p>
    <w:p w:rsidR="00452AF8" w:rsidRPr="00AE494D" w:rsidRDefault="00452AF8" w:rsidP="00134A96">
      <w:pPr>
        <w:jc w:val="center"/>
        <w:rPr>
          <w:rFonts w:ascii="Book Antiqua" w:hAnsi="Book Antiqua"/>
          <w:b/>
        </w:rPr>
      </w:pPr>
      <w:r w:rsidRPr="00AE494D">
        <w:rPr>
          <w:rFonts w:ascii="Book Antiqua" w:hAnsi="Book Antiqua"/>
          <w:b/>
        </w:rPr>
        <w:t>«Ρυθμίσεις σχετικές με την οργάνωση, τη λειτουργία, τα οικονομικά και το προσωπικό των Ο.Τ.Α.</w:t>
      </w:r>
      <w:r w:rsidR="00610810" w:rsidRPr="00AE494D">
        <w:rPr>
          <w:rFonts w:ascii="Book Antiqua" w:hAnsi="Book Antiqua"/>
          <w:b/>
        </w:rPr>
        <w:t xml:space="preserve"> και των νομικών προσώπων αυτών</w:t>
      </w:r>
      <w:r w:rsidRPr="00AE494D">
        <w:rPr>
          <w:rFonts w:ascii="Book Antiqua" w:hAnsi="Book Antiqua"/>
          <w:b/>
        </w:rPr>
        <w:t>»</w:t>
      </w:r>
    </w:p>
    <w:p w:rsidR="00701F8C" w:rsidRPr="00AE494D" w:rsidRDefault="00701F8C" w:rsidP="00134A96">
      <w:pPr>
        <w:jc w:val="center"/>
        <w:rPr>
          <w:rFonts w:ascii="Book Antiqua" w:hAnsi="Book Antiqua"/>
          <w:b/>
        </w:rPr>
      </w:pPr>
    </w:p>
    <w:p w:rsidR="00701F8C" w:rsidRPr="00AE494D" w:rsidRDefault="00701F8C" w:rsidP="00134A96">
      <w:pPr>
        <w:jc w:val="center"/>
        <w:rPr>
          <w:rFonts w:ascii="Book Antiqua" w:hAnsi="Book Antiqua"/>
          <w:b/>
        </w:rPr>
      </w:pPr>
      <w:r w:rsidRPr="00AE494D">
        <w:rPr>
          <w:rFonts w:ascii="Book Antiqua" w:hAnsi="Book Antiqua"/>
          <w:b/>
        </w:rPr>
        <w:t>ΚΕΦΑΛΑΙΟ ΠΡΩΤΟ</w:t>
      </w:r>
    </w:p>
    <w:p w:rsidR="00701F8C" w:rsidRPr="00AE494D" w:rsidRDefault="00701F8C" w:rsidP="00134A96">
      <w:pPr>
        <w:jc w:val="center"/>
        <w:rPr>
          <w:rFonts w:ascii="Book Antiqua" w:hAnsi="Book Antiqua"/>
          <w:b/>
        </w:rPr>
      </w:pPr>
      <w:r w:rsidRPr="00AE494D">
        <w:rPr>
          <w:rFonts w:ascii="Book Antiqua" w:hAnsi="Book Antiqua"/>
          <w:b/>
        </w:rPr>
        <w:t>«Διατά</w:t>
      </w:r>
      <w:r w:rsidR="00A75378" w:rsidRPr="00AE494D">
        <w:rPr>
          <w:rFonts w:ascii="Book Antiqua" w:hAnsi="Book Antiqua"/>
          <w:b/>
        </w:rPr>
        <w:t>ξεις σχετικές με την οργάνωση κα</w:t>
      </w:r>
      <w:r w:rsidRPr="00AE494D">
        <w:rPr>
          <w:rFonts w:ascii="Book Antiqua" w:hAnsi="Book Antiqua"/>
          <w:b/>
        </w:rPr>
        <w:t>ι λειτουργία των Ο.Τ.Α.</w:t>
      </w:r>
      <w:r w:rsidR="00EC229F" w:rsidRPr="00AE494D">
        <w:rPr>
          <w:rFonts w:ascii="Book Antiqua" w:hAnsi="Book Antiqua"/>
          <w:b/>
        </w:rPr>
        <w:t xml:space="preserve"> και των νομικών προσώπων αυτών</w:t>
      </w:r>
      <w:r w:rsidR="0081484B" w:rsidRPr="00AE494D">
        <w:rPr>
          <w:rFonts w:ascii="Book Antiqua" w:hAnsi="Book Antiqua"/>
          <w:b/>
        </w:rPr>
        <w:t xml:space="preserve"> – Διατάξεις σχετικές με την καταστατική θέση των αιρετών</w:t>
      </w:r>
      <w:r w:rsidRPr="00AE494D">
        <w:rPr>
          <w:rFonts w:ascii="Book Antiqua" w:hAnsi="Book Antiqua"/>
          <w:b/>
        </w:rPr>
        <w:t>»</w:t>
      </w:r>
    </w:p>
    <w:p w:rsidR="004867D7" w:rsidRPr="00AE494D" w:rsidRDefault="004867D7" w:rsidP="004867D7">
      <w:pPr>
        <w:spacing w:before="360" w:after="120"/>
        <w:jc w:val="center"/>
        <w:rPr>
          <w:rFonts w:ascii="Book Antiqua" w:hAnsi="Book Antiqua" w:cs="Segoe UI"/>
          <w:b/>
        </w:rPr>
      </w:pPr>
      <w:r w:rsidRPr="00AE494D">
        <w:rPr>
          <w:rFonts w:ascii="Book Antiqua" w:hAnsi="Book Antiqua"/>
          <w:b/>
        </w:rPr>
        <w:t>Άρθρο</w:t>
      </w:r>
      <w:r w:rsidRPr="00AE494D">
        <w:rPr>
          <w:rFonts w:ascii="Book Antiqua" w:hAnsi="Book Antiqua" w:cs="Segoe UI"/>
          <w:b/>
        </w:rPr>
        <w:t xml:space="preserve"> 17</w:t>
      </w:r>
    </w:p>
    <w:p w:rsidR="004867D7" w:rsidRPr="00AE494D" w:rsidRDefault="004867D7" w:rsidP="004867D7">
      <w:pPr>
        <w:shd w:val="clear" w:color="auto" w:fill="FFFFFF"/>
        <w:spacing w:before="120" w:after="120"/>
        <w:jc w:val="center"/>
        <w:textAlignment w:val="baseline"/>
        <w:rPr>
          <w:rFonts w:ascii="Book Antiqua" w:hAnsi="Book Antiqua" w:cs="Segoe UI"/>
          <w:b/>
        </w:rPr>
      </w:pPr>
      <w:r w:rsidRPr="00AE494D">
        <w:rPr>
          <w:rFonts w:ascii="Book Antiqua" w:hAnsi="Book Antiqua" w:cs="Segoe UI"/>
          <w:b/>
        </w:rPr>
        <w:t xml:space="preserve">Θέματα λύσης </w:t>
      </w:r>
      <w:r w:rsidRPr="00AE494D">
        <w:rPr>
          <w:rFonts w:ascii="Book Antiqua" w:hAnsi="Book Antiqua"/>
          <w:b/>
        </w:rPr>
        <w:t>επιχειρήσεων</w:t>
      </w:r>
      <w:r w:rsidRPr="00AE494D">
        <w:rPr>
          <w:rFonts w:ascii="Book Antiqua" w:hAnsi="Book Antiqua" w:cs="Segoe UI"/>
          <w:b/>
        </w:rPr>
        <w:t xml:space="preserve"> Ο.Τ.Α. α’ και β’ βαθμού</w:t>
      </w:r>
    </w:p>
    <w:p w:rsidR="004867D7" w:rsidRPr="00AE494D" w:rsidRDefault="004867D7" w:rsidP="004867D7">
      <w:pPr>
        <w:pStyle w:val="yiv3061661000msonormal"/>
        <w:numPr>
          <w:ilvl w:val="0"/>
          <w:numId w:val="12"/>
        </w:numPr>
        <w:spacing w:line="276" w:lineRule="auto"/>
        <w:jc w:val="both"/>
        <w:rPr>
          <w:rFonts w:ascii="Book Antiqua" w:hAnsi="Book Antiqua" w:cs="Arial"/>
          <w:sz w:val="22"/>
          <w:szCs w:val="22"/>
        </w:rPr>
      </w:pPr>
      <w:r w:rsidRPr="00AE494D">
        <w:rPr>
          <w:rFonts w:ascii="Book Antiqua" w:hAnsi="Book Antiqua" w:cs="Arial"/>
          <w:sz w:val="22"/>
          <w:szCs w:val="22"/>
        </w:rPr>
        <w:t>Οι   παρ. 7, 7α, 7β, 8 και 9, του άρθρου 109 του ν. 3852/2010, όπως έχουν τροποποιηθεί και ισχύει,  αντικαθίστανται  ως εξής:</w:t>
      </w:r>
    </w:p>
    <w:p w:rsidR="004867D7" w:rsidRPr="00AE494D" w:rsidRDefault="004867D7" w:rsidP="004867D7">
      <w:pPr>
        <w:pStyle w:val="yiv3061661000msonormal"/>
        <w:spacing w:line="276" w:lineRule="auto"/>
        <w:ind w:left="720"/>
        <w:jc w:val="both"/>
        <w:rPr>
          <w:rFonts w:ascii="Book Antiqua" w:hAnsi="Book Antiqua"/>
          <w:sz w:val="22"/>
          <w:szCs w:val="22"/>
        </w:rPr>
      </w:pPr>
      <w:r w:rsidRPr="00AE494D">
        <w:rPr>
          <w:rFonts w:ascii="Book Antiqua" w:hAnsi="Book Antiqua" w:cs="Arial"/>
          <w:sz w:val="22"/>
          <w:szCs w:val="22"/>
        </w:rPr>
        <w:t>«7. Η ζημία που υφίσταται κατά τη συγχώνευση κοινωφελών επιχειρήσεων των Ο.Τ.Α. ή Δημοτικών Επιχειρήσεων Ύδρευσης και Αποχέτευσης (Δ.Ε.Υ.Α.) σε νέα κοινωφελή επιχείρηση ή Δ.Ε.Υ.Α.  μεταφέρεται στον ισολογισμό έναρξης της νέας επιχείρησης. Το μέρος της ζημίας αυτής, για το οποίο υπήρχε δικαίωμα μεταφοράς από τα συγχωνευόμενα νομικά πρόσωπα στα επόμενα έτη, με βάση τις διατάξεις της  παρ. 3 του άρθρου 4 του Κ.Φ.Ε., μεταφέρεται για συμψηφισμό, με βάση τις διατάξεις του ίδιου ως άνω άρθρου.</w:t>
      </w:r>
    </w:p>
    <w:p w:rsidR="004867D7" w:rsidRPr="00AE494D" w:rsidRDefault="004867D7" w:rsidP="004867D7">
      <w:pPr>
        <w:pStyle w:val="yiv3061661000msonormal"/>
        <w:spacing w:line="276" w:lineRule="auto"/>
        <w:ind w:left="720"/>
        <w:jc w:val="both"/>
        <w:rPr>
          <w:rFonts w:ascii="Book Antiqua" w:hAnsi="Book Antiqua" w:cs="Arial"/>
          <w:sz w:val="22"/>
          <w:szCs w:val="22"/>
        </w:rPr>
      </w:pPr>
      <w:r w:rsidRPr="00AE494D">
        <w:rPr>
          <w:rFonts w:ascii="Book Antiqua" w:hAnsi="Book Antiqua" w:cs="Arial"/>
          <w:sz w:val="22"/>
          <w:szCs w:val="22"/>
        </w:rPr>
        <w:t xml:space="preserve">8. Από 1.1.2011 η Δημοτική Επιχείρηση Ύδρευσης Αποχέτευσης Μείζονος περιοχής Βόλου (Δ.Ε.Υ.Α.Μ.Β.) διέπεται σχετικά με την εν γένει λειτουργία της από τις σχετικές διατάξεις του ν. 1069/1980 (Α΄191). Οι αντίστοιχες διατάξεις του ν. 890/1979 (Α΄80) καταργούνται. Η θητεία του παρόντος διοικητικού συμβουλίου λήγει με την εγκατάσταση του νέου, το οποίο ορίζεται κατά τις διατάξεις του άρθρου 3 του ν. 1069/1980 (Α’ 191). </w:t>
      </w:r>
    </w:p>
    <w:p w:rsidR="004867D7" w:rsidRPr="00AE494D" w:rsidRDefault="004867D7" w:rsidP="004867D7">
      <w:pPr>
        <w:pStyle w:val="a5"/>
        <w:spacing w:line="276" w:lineRule="auto"/>
        <w:ind w:left="720"/>
        <w:jc w:val="both"/>
        <w:rPr>
          <w:rFonts w:ascii="Book Antiqua" w:hAnsi="Book Antiqua"/>
          <w:sz w:val="22"/>
          <w:szCs w:val="22"/>
        </w:rPr>
      </w:pPr>
      <w:r w:rsidRPr="00AE494D">
        <w:rPr>
          <w:rFonts w:ascii="Book Antiqua" w:hAnsi="Book Antiqua"/>
          <w:sz w:val="22"/>
          <w:szCs w:val="22"/>
        </w:rPr>
        <w:t xml:space="preserve">9. α. Σε </w:t>
      </w:r>
      <w:r w:rsidRPr="00AE494D">
        <w:rPr>
          <w:rFonts w:ascii="Book Antiqua" w:hAnsi="Book Antiqua" w:cs="Arial"/>
          <w:sz w:val="22"/>
          <w:szCs w:val="22"/>
        </w:rPr>
        <w:t xml:space="preserve">περίπτωση λύσης κοινωφελούς επιχείρησης ή Δ.Ε.Υ.Α. </w:t>
      </w:r>
      <w:r w:rsidRPr="00AE494D">
        <w:rPr>
          <w:rFonts w:ascii="Book Antiqua" w:hAnsi="Book Antiqua"/>
          <w:sz w:val="22"/>
          <w:szCs w:val="22"/>
        </w:rPr>
        <w:t xml:space="preserve">και ανάληψης των δραστηριοτήτων της από τον οικείο δήμο ή από νομικό πρόσωπο δημοσίου δικαίου αυτού, </w:t>
      </w:r>
      <w:r w:rsidRPr="00AE494D">
        <w:rPr>
          <w:rFonts w:ascii="Book Antiqua" w:hAnsi="Book Antiqua" w:cs="Arial"/>
          <w:sz w:val="22"/>
          <w:szCs w:val="22"/>
        </w:rPr>
        <w:t xml:space="preserve">το προσωπικό της με σχέση εργασίας ιδιωτικού δικαίου αορίστου χρόνου και ορισμένου χρόνου, </w:t>
      </w:r>
      <w:r w:rsidRPr="00AE494D">
        <w:rPr>
          <w:rFonts w:ascii="Book Antiqua" w:hAnsi="Book Antiqua"/>
          <w:sz w:val="22"/>
          <w:szCs w:val="22"/>
        </w:rPr>
        <w:t>μεταφέρεται στον αντίστοιχο φορέα με την ίδια σχέση εργασίας, ύστερα από απόφαση του δημοτικού συμβουλίου. Συμβάσεις έργου που έχουν συναφθεί από τις επιχειρήσεις που λύονται εκτελούνται από τον αντίστοιχο φορέα άσκησης των σχετικών αρμοδιοτήτων. Το προσωπικό με σχέση εργασίας ιδιωτικού δικαίου αορίστου χρόνου μεταφέρεται στο νέο φορέα λαμβανομένης υπόψη της προϋπηρεσίας του για τη μισθολογική και βαθμολογική του κατάταξη.</w:t>
      </w:r>
    </w:p>
    <w:p w:rsidR="004867D7" w:rsidRPr="00AE494D" w:rsidRDefault="004867D7" w:rsidP="004867D7">
      <w:pPr>
        <w:pStyle w:val="yiv3061661000msonormal"/>
        <w:spacing w:line="276" w:lineRule="auto"/>
        <w:ind w:left="720" w:right="150"/>
        <w:jc w:val="both"/>
        <w:rPr>
          <w:rFonts w:ascii="Book Antiqua" w:hAnsi="Book Antiqua" w:cs="Arial"/>
          <w:sz w:val="22"/>
          <w:szCs w:val="22"/>
        </w:rPr>
      </w:pPr>
      <w:r w:rsidRPr="00AE494D">
        <w:rPr>
          <w:rFonts w:ascii="Book Antiqua" w:hAnsi="Book Antiqua"/>
          <w:sz w:val="22"/>
          <w:szCs w:val="22"/>
        </w:rPr>
        <w:t xml:space="preserve">β. </w:t>
      </w:r>
      <w:r w:rsidRPr="00AE494D">
        <w:rPr>
          <w:rFonts w:ascii="Book Antiqua" w:hAnsi="Book Antiqua" w:cs="Arial"/>
          <w:sz w:val="22"/>
          <w:szCs w:val="22"/>
        </w:rPr>
        <w:t>Οφειλές των κοινωφελών επιχειρήσεων και Δ.Ε.Υ.Α., καθώς και των αμιγών επιχειρήσεων του  </w:t>
      </w:r>
      <w:proofErr w:type="spellStart"/>
      <w:r w:rsidRPr="00AE494D">
        <w:rPr>
          <w:rFonts w:ascii="Book Antiqua" w:hAnsi="Book Antiqua" w:cs="Arial"/>
          <w:sz w:val="22"/>
          <w:szCs w:val="22"/>
        </w:rPr>
        <w:t>π.δ</w:t>
      </w:r>
      <w:proofErr w:type="spellEnd"/>
      <w:r w:rsidRPr="00AE494D">
        <w:rPr>
          <w:rFonts w:ascii="Book Antiqua" w:hAnsi="Book Antiqua" w:cs="Arial"/>
          <w:sz w:val="22"/>
          <w:szCs w:val="22"/>
        </w:rPr>
        <w:t>. 410/1995 που λύθηκαν, 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δήμο, μετά από αιτιολογημένη απόφαση του δημοτικού συμβουλίου  που λαμβάνεται με την απόλυτη πλειοψηφία του συνόλου των μελών του.</w:t>
      </w:r>
    </w:p>
    <w:p w:rsidR="004867D7" w:rsidRPr="00AE494D" w:rsidRDefault="004867D7" w:rsidP="004867D7">
      <w:pPr>
        <w:pStyle w:val="yiv3061661000msonormal"/>
        <w:spacing w:line="276" w:lineRule="auto"/>
        <w:ind w:left="720" w:right="150"/>
        <w:jc w:val="both"/>
        <w:rPr>
          <w:rFonts w:ascii="Book Antiqua" w:hAnsi="Book Antiqua"/>
          <w:sz w:val="22"/>
          <w:szCs w:val="22"/>
        </w:rPr>
      </w:pPr>
      <w:r w:rsidRPr="00AE494D">
        <w:rPr>
          <w:rFonts w:ascii="Book Antiqua" w:hAnsi="Book Antiqua"/>
          <w:sz w:val="22"/>
          <w:szCs w:val="22"/>
        </w:rPr>
        <w:t xml:space="preserve">γ. </w:t>
      </w:r>
      <w:r w:rsidRPr="00AE494D">
        <w:rPr>
          <w:rFonts w:ascii="Book Antiqua" w:hAnsi="Book Antiqua" w:cs="Arial"/>
          <w:sz w:val="22"/>
          <w:szCs w:val="22"/>
        </w:rPr>
        <w:t xml:space="preserve">Οι ρυθμίσεις του εδαφίου β’ εφαρμόζονται αναλόγως και για οφειλές των: </w:t>
      </w:r>
    </w:p>
    <w:p w:rsidR="004867D7" w:rsidRPr="00AE494D" w:rsidRDefault="004867D7" w:rsidP="004867D7">
      <w:pPr>
        <w:pStyle w:val="yiv3061661000msonormal"/>
        <w:spacing w:after="0" w:afterAutospacing="0" w:line="276" w:lineRule="auto"/>
        <w:ind w:left="720" w:right="150"/>
        <w:jc w:val="both"/>
        <w:rPr>
          <w:rFonts w:ascii="Book Antiqua" w:hAnsi="Book Antiqua"/>
          <w:sz w:val="22"/>
          <w:szCs w:val="22"/>
        </w:rPr>
      </w:pPr>
      <w:r w:rsidRPr="00AE494D">
        <w:rPr>
          <w:rFonts w:ascii="Book Antiqua" w:hAnsi="Book Antiqua" w:cs="Arial"/>
          <w:sz w:val="22"/>
          <w:szCs w:val="22"/>
        </w:rPr>
        <w:t xml:space="preserve">γα. ανωνύμων και αναπτυξιακών εταιριών, των οποίων οι εταίροι είναι αποκλειστικά Ο.Τ.Α. και νομικά τους πρόσωπα ή </w:t>
      </w:r>
    </w:p>
    <w:p w:rsidR="004867D7" w:rsidRPr="00AE494D" w:rsidRDefault="004867D7" w:rsidP="004867D7">
      <w:pPr>
        <w:pStyle w:val="yiv3061661000msonormal"/>
        <w:spacing w:line="276" w:lineRule="auto"/>
        <w:ind w:left="720" w:right="150"/>
        <w:jc w:val="both"/>
        <w:rPr>
          <w:rFonts w:ascii="Book Antiqua" w:hAnsi="Book Antiqua" w:cs="Arial"/>
          <w:sz w:val="22"/>
          <w:szCs w:val="22"/>
        </w:rPr>
      </w:pPr>
      <w:proofErr w:type="spellStart"/>
      <w:r w:rsidRPr="00AE494D">
        <w:rPr>
          <w:rFonts w:ascii="Book Antiqua" w:hAnsi="Book Antiqua" w:cs="Arial"/>
          <w:sz w:val="22"/>
          <w:szCs w:val="22"/>
        </w:rPr>
        <w:t>γβ</w:t>
      </w:r>
      <w:proofErr w:type="spellEnd"/>
      <w:r w:rsidRPr="00AE494D">
        <w:rPr>
          <w:rFonts w:ascii="Book Antiqua" w:hAnsi="Book Antiqua" w:cs="Arial"/>
          <w:sz w:val="22"/>
          <w:szCs w:val="22"/>
        </w:rPr>
        <w:t>. ανωνύμων και αναπτυξιακών εταιριών  στις οποίες οι Ο.Τ.Α. και οι λοιποί φορείς τοπικής αυτοδιοίκησης κατέχουν την πλειοψηφία του εταιρικού τους κεφαλαίου,</w:t>
      </w:r>
    </w:p>
    <w:p w:rsidR="004867D7" w:rsidRPr="00AE494D" w:rsidRDefault="004867D7" w:rsidP="004867D7">
      <w:pPr>
        <w:pStyle w:val="yiv3061661000msonormal"/>
        <w:spacing w:line="276" w:lineRule="auto"/>
        <w:ind w:left="720" w:right="150"/>
        <w:jc w:val="both"/>
        <w:rPr>
          <w:rFonts w:ascii="Book Antiqua" w:hAnsi="Book Antiqua" w:cs="Arial"/>
          <w:sz w:val="22"/>
          <w:szCs w:val="22"/>
        </w:rPr>
      </w:pPr>
      <w:r w:rsidRPr="00AE494D">
        <w:rPr>
          <w:rFonts w:ascii="Book Antiqua" w:hAnsi="Book Antiqua" w:cs="Arial"/>
          <w:sz w:val="22"/>
          <w:szCs w:val="22"/>
        </w:rPr>
        <w:t>εφόσον τελούν υπό εκκαθάριση ή λυθούν και τεθούν υπό εκκαθάριση μέχρι τις 30.09.2017. Το ύψος των οφειλών  που  μπορεί να αναλάβει ο κάθε φορέας  προκύπτει από το λόγο συμμετοχής του στο εταιρικό κεφάλαιο. Αν μέτοχος είναι περιφέρεια ή ήταν τέως Νομαρχιακή Αυτοδιοίκηση, στα δικαιώματα και τις υποχρεώσεις της οποίας αυτή έχει υπεισέλθει, η αναδοχή και η καταβολή των οφειλών που της αναλογούν γίνεται, έπειτα από αιτιολογημένη απόφαση του περιφερειακού συμβουλίου, η οποία λαμβάνεται με την απόλυτη πλειοψηφία του συνόλου των μελών του».</w:t>
      </w:r>
    </w:p>
    <w:p w:rsidR="004867D7" w:rsidRPr="00AE494D" w:rsidRDefault="004867D7" w:rsidP="004867D7">
      <w:pPr>
        <w:pStyle w:val="yiv3061661000msonormal"/>
        <w:numPr>
          <w:ilvl w:val="0"/>
          <w:numId w:val="12"/>
        </w:numPr>
        <w:spacing w:line="276" w:lineRule="auto"/>
        <w:jc w:val="both"/>
        <w:rPr>
          <w:rFonts w:ascii="Book Antiqua" w:hAnsi="Book Antiqua" w:cs="Arial"/>
          <w:sz w:val="22"/>
          <w:szCs w:val="22"/>
        </w:rPr>
      </w:pPr>
      <w:r w:rsidRPr="00AE494D">
        <w:rPr>
          <w:rFonts w:ascii="Book Antiqua" w:hAnsi="Book Antiqua"/>
          <w:sz w:val="22"/>
          <w:szCs w:val="22"/>
        </w:rPr>
        <w:t xml:space="preserve">α. Σε περίπτωση λύσης ανώνυμης εταιρίας Ο.Τ.Α., περιλαμβανομένων των </w:t>
      </w:r>
      <w:r w:rsidRPr="00AE494D">
        <w:rPr>
          <w:rFonts w:ascii="Book Antiqua" w:hAnsi="Book Antiqua" w:cs="Segoe UI"/>
          <w:sz w:val="22"/>
          <w:szCs w:val="22"/>
        </w:rPr>
        <w:t>ανωνύμων αναπτυξιακών εταιρειών πρώην Νομαρχιακής Αυτοδιοίκησης,</w:t>
      </w:r>
      <w:r w:rsidRPr="00AE494D">
        <w:rPr>
          <w:rFonts w:ascii="Book Antiqua" w:hAnsi="Book Antiqua"/>
          <w:sz w:val="22"/>
          <w:szCs w:val="22"/>
        </w:rPr>
        <w:t xml:space="preserve"> της οποίας ποσοστό τουλάχιστον ή ίσο με το 90% του μετοχικού της κεφαλαίου ανήκει στον οικείο Ο.Τ.Α., το προσωπικό της με σχέση εργασίας ιδιωτικού δικαίου αορίστου χρόνου μεταφέρεται στον αντίστοιχο Ο.Τ.Α. ή Ν.Π.Δ.Δ. και Ν.Π.Ι.Δ. με την ίδια σχέση εργασίας, με την απόφαση λύσης της εταιρίας ή με ειδική απόφαση του οικείου Δημοτικού ή Περιφερειακού συμβουλίου, εφόσον τελούν υπό εκκαθάριση ή λυθούν και τεθούν υπό εκκαθάριση μέχρι 30.09.2017. Ο χρόνος λύσης δεν μπορεί να είναι προγενέστερος  της έναρξης ισχύος  του ν. 3852/2010.</w:t>
      </w:r>
    </w:p>
    <w:p w:rsidR="004867D7" w:rsidRPr="00AE494D" w:rsidRDefault="004867D7" w:rsidP="004867D7">
      <w:pPr>
        <w:shd w:val="clear" w:color="auto" w:fill="FFFFFF"/>
        <w:spacing w:before="120" w:after="120"/>
        <w:ind w:left="709"/>
        <w:jc w:val="both"/>
        <w:textAlignment w:val="baseline"/>
        <w:rPr>
          <w:rFonts w:ascii="Book Antiqua" w:hAnsi="Book Antiqua" w:cs="Tahoma"/>
        </w:rPr>
      </w:pPr>
      <w:r w:rsidRPr="00AE494D">
        <w:rPr>
          <w:rFonts w:ascii="Book Antiqua" w:hAnsi="Book Antiqua" w:cs="Tahoma"/>
        </w:rPr>
        <w:t>β. Το μεταφερόμενο προσωπικό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w:t>
      </w:r>
      <w:r w:rsidRPr="00AE494D">
        <w:rPr>
          <w:rFonts w:ascii="Book Antiqua" w:hAnsi="Book Antiqua"/>
        </w:rPr>
        <w:t xml:space="preserve"> λαμβανομένης υπόψη της προϋπηρεσίας του για τη μισθολογική και βαθμολογική του κατάταξη.</w:t>
      </w:r>
    </w:p>
    <w:p w:rsidR="004867D7" w:rsidRPr="00AE494D" w:rsidRDefault="004867D7" w:rsidP="004867D7">
      <w:pPr>
        <w:pStyle w:val="yiv3061661000msonormal"/>
        <w:spacing w:line="276" w:lineRule="auto"/>
        <w:ind w:left="709" w:right="150"/>
        <w:jc w:val="both"/>
        <w:rPr>
          <w:rFonts w:ascii="Book Antiqua" w:hAnsi="Book Antiqua" w:cs="Arial"/>
          <w:sz w:val="22"/>
          <w:szCs w:val="22"/>
        </w:rPr>
      </w:pPr>
      <w:r w:rsidRPr="00AE494D">
        <w:rPr>
          <w:rFonts w:ascii="Book Antiqua" w:hAnsi="Book Antiqua" w:cs="Tahoma"/>
          <w:sz w:val="22"/>
          <w:szCs w:val="22"/>
        </w:rPr>
        <w:t xml:space="preserve">γ. Οφειλές των ανωτέρω επιχειρήσεων </w:t>
      </w:r>
      <w:r w:rsidRPr="00AE494D">
        <w:rPr>
          <w:rFonts w:ascii="Book Antiqua" w:hAnsi="Book Antiqua" w:cs="Arial"/>
          <w:sz w:val="22"/>
          <w:szCs w:val="22"/>
        </w:rPr>
        <w:t>προς το Ελληνικό Δημόσιο, τα ασφαλιστικά ταμεία και προς τρίτους, περιλαμβανομένων και δεδουλευμένων αποδοχών του μεταφερόμενου προσωπικού τους, μπορούν να καταβάλλονται από τον οικείο Ο.Τ.Α., μετά από αιτιολογημένη απόφαση του δημοτικού ή περιφερειακού συμβουλίου  που λαμβάνεται με την απόλυτη πλειοψηφία του συνόλου των μελών του.</w:t>
      </w:r>
    </w:p>
    <w:p w:rsidR="004867D7" w:rsidRPr="00AE494D" w:rsidRDefault="004867D7" w:rsidP="004867D7">
      <w:pPr>
        <w:pStyle w:val="yiv3061661000msonormal"/>
        <w:spacing w:line="276" w:lineRule="auto"/>
        <w:ind w:left="709" w:right="150" w:hanging="283"/>
        <w:jc w:val="both"/>
        <w:rPr>
          <w:rFonts w:ascii="Book Antiqua" w:hAnsi="Book Antiqua" w:cs="Arial"/>
          <w:b/>
          <w:sz w:val="22"/>
          <w:szCs w:val="22"/>
        </w:rPr>
      </w:pPr>
      <w:r w:rsidRPr="00AE494D">
        <w:rPr>
          <w:rFonts w:ascii="Book Antiqua" w:hAnsi="Book Antiqua" w:cs="Arial"/>
          <w:b/>
          <w:sz w:val="22"/>
          <w:szCs w:val="22"/>
        </w:rPr>
        <w:t xml:space="preserve">3. </w:t>
      </w:r>
      <w:r w:rsidRPr="00AE494D">
        <w:rPr>
          <w:rFonts w:ascii="Book Antiqua" w:hAnsi="Book Antiqua" w:cs="Arial"/>
          <w:sz w:val="22"/>
          <w:szCs w:val="22"/>
        </w:rPr>
        <w:t>Αναπτυξιακές ανώνυμες εταιρείες Περιφερειών και εταιρείες στις οποίες συμμετέχουν οι εταιρείες αυτές με ποσοστό μεγαλύτερο του 50%, οι οποίες ασκούν επιχειρηματική - οικονομική δραστηριότητα και είτε δεν έχουν τηρήσει τις υποχρεώσεις του άρθρου 269 παρ. 1 του ν. 3463/2006 (Α΄ 114) και της παρ. 2 του άρθρου 10   του ν. 4071/2012 (Α΄85), είτε συντρέχουν σε αυτές οι προϋποθέσεις της  παρ. 9 του άρθρου 194 του ν. 3852/2010 και δεν έχουν λυθεί μέχρι σήμερα, μπορούν να λύονται και να τίθενται υπό εκκαθάριση σύμφωνα με τους εδώ αναφερόμενους όρους. Η διαπίστωση της συνδρομής των προϋποθέσεων του προηγούμενου εδαφίου και της λύσεως των εταιρειών αυτών γίνεται με απόφαση του Περιφερειακού Συμβουλίου, που λαμβάνεται εντός προθεσμίας έξι (6) μηνών από  την έναρξη ισχύος του παρόντος. Περίληψη της απόφασης αυτής, μετά την έγκρισή της, δημοσιεύεται  στην Εφημερίδα της Κυβερνήσεως.</w:t>
      </w:r>
    </w:p>
    <w:p w:rsidR="004867D7" w:rsidRPr="00AE494D" w:rsidRDefault="004867D7" w:rsidP="004867D7">
      <w:pPr>
        <w:pStyle w:val="yiv3061661000msonormal"/>
        <w:spacing w:line="276" w:lineRule="auto"/>
        <w:ind w:left="709"/>
        <w:jc w:val="both"/>
        <w:rPr>
          <w:rFonts w:ascii="Book Antiqua" w:hAnsi="Book Antiqua" w:cs="Arial"/>
          <w:sz w:val="22"/>
          <w:szCs w:val="22"/>
        </w:rPr>
      </w:pPr>
      <w:r w:rsidRPr="00AE494D">
        <w:rPr>
          <w:rFonts w:ascii="Book Antiqua" w:hAnsi="Book Antiqua" w:cs="Arial"/>
          <w:sz w:val="22"/>
          <w:szCs w:val="22"/>
        </w:rPr>
        <w:t>Με την λήψη της απόφασης λύσης, τ</w:t>
      </w:r>
      <w:r w:rsidRPr="00AE494D">
        <w:rPr>
          <w:rFonts w:ascii="Book Antiqua" w:hAnsi="Book Antiqua"/>
          <w:sz w:val="22"/>
          <w:szCs w:val="22"/>
        </w:rPr>
        <w:t xml:space="preserve">ο προσωπικό που υπηρετούσε με σχέση εργασίας ιδιωτικού δικαίου ορισμένου και αορίστου χρόνου μπορεί μεταφέρεται στην οικεία Περιφέρεια, ύστερα από αιτιολογημένη απόφαση του Περιφερειακού Συμβουλίου, που λαμβάνεται με την απόλυτη πλειοψηφία των μελών του. Για τη μισθολογική και βαθμολογική κατάταξη του μεταφερόμενου προσωπικού λαμβάνεται υπόψη η προϋπηρεσία. </w:t>
      </w:r>
      <w:r w:rsidRPr="00AE494D">
        <w:rPr>
          <w:rFonts w:ascii="Book Antiqua" w:hAnsi="Book Antiqua" w:cs="Arial"/>
          <w:sz w:val="22"/>
          <w:szCs w:val="22"/>
        </w:rPr>
        <w:t>Με την ίδια απόφαση ορίζεται εκκαθαριστής και καθορίζονται η διαδικασία, οι υποχρεώσεις, τα δικαιώματα, ο χρόνος ολοκλήρωσης της εκκαθάρισης, η αμοιβή του εκκαθαριστή και κάθε άλλη λεπτομέρεια για τη διενέργεια της εκκαθάρισης. Ρυθμίζεται, επίσης, ο τρόπος άσκησης των ασκούμενων δραστηριοτήτων από τις επιχειρήσεις που λύονται. Τα πάσης φύσεως δικαιώματα εμπράγματα, ενοχικά, παραχωρήσεις και μισθώσεις  επί της κινητής ή ακίνητης περιουσίας και οι πάσης φύσεως απαιτήσεις των επιχειρήσεων αυτών περιέρχονται αυτοδικαίως από  την έναρξη ισχύος της απόφασης του Περιφερειακού Συμβουλίου στην οικεία Περιφέρεια, η οποία συνεχίζει και τις εκκρεμείς δίκες, χωρίς να απαιτείται οποιαδήποτε άλλη διατύπωση για τη συνέχισή τους. Έργα, δράσεις και προγράμματα, συγχρηματοδοτούμενα ή χρηματοδοτούμενα από την Ευρωπαϊκή Ένωση ή άλλους διεθνείς οργανισμούς ή εθνικούς πόρους, τα οποία έχουν αναληφθεί και υλοποιούνται από τις άνω επιχειρήσεις, καθώς και εκκρεμείς διαδικασίες ανάθεσης και εκτέλεσης συμβάσεων έργων, προμηθειών, παροχής υπηρεσιών που σχετίζονται με τις μεταφερόμενες αρμοδιότητες των επιχειρήσεων συνεχίζονται και ολοκληρώνονται από την οικεία Περιφέρεια.  Οι πάσης φύσεως εκκρεμότητες, υποχρεώσεις και οφειλές των επιχειρήσεων αυτών, περιλαμβανομένων των οφειλών προς το Ελληνικό Δημόσιο και τα ασφαλιστικά ταμεία, καθώς και των δεδουλευμένων αποδοχών του προσωπικού τους, μπορούν να αναλαμβάνονται από την οικεία Περιφέρεια, μετά από αιτιολογημένη απόφαση του Περιφερειακού Συμβουλίου. Για την ολοκλήρωση της μεταβίβασης των εμπραγμάτων δικαιωμάτων των επιχειρήσεων της παραγράφου αυτής στην οικεία Περιφέρεια γίνεται ατελώς η μεταγραφή της απόφασης του Περιφερειακού Συμβουλίου και του Φύλλου της Εφημερίδας της Κυβερνήσεως που έχει δημοσιευτεί.</w:t>
      </w:r>
    </w:p>
    <w:p w:rsidR="004867D7" w:rsidRPr="00AE494D" w:rsidRDefault="004867D7" w:rsidP="004867D7">
      <w:pPr>
        <w:pStyle w:val="-HTML"/>
        <w:spacing w:line="276" w:lineRule="auto"/>
        <w:ind w:left="709" w:hanging="425"/>
        <w:jc w:val="both"/>
        <w:rPr>
          <w:rFonts w:ascii="Book Antiqua" w:hAnsi="Book Antiqua"/>
          <w:sz w:val="22"/>
          <w:szCs w:val="22"/>
        </w:rPr>
      </w:pPr>
      <w:r w:rsidRPr="00AE494D">
        <w:rPr>
          <w:rFonts w:ascii="Book Antiqua" w:hAnsi="Book Antiqua" w:cs="Arial"/>
          <w:b/>
          <w:sz w:val="22"/>
          <w:szCs w:val="22"/>
        </w:rPr>
        <w:t xml:space="preserve">4. </w:t>
      </w:r>
      <w:r w:rsidRPr="00AE494D">
        <w:rPr>
          <w:rFonts w:ascii="Book Antiqua" w:hAnsi="Book Antiqua" w:cs="Arial"/>
          <w:b/>
          <w:sz w:val="22"/>
          <w:szCs w:val="22"/>
        </w:rPr>
        <w:tab/>
      </w:r>
      <w:r w:rsidRPr="00AE494D">
        <w:rPr>
          <w:rFonts w:ascii="Book Antiqua" w:hAnsi="Book Antiqua" w:cs="Arial"/>
          <w:sz w:val="22"/>
          <w:szCs w:val="22"/>
        </w:rPr>
        <w:t xml:space="preserve">Στις </w:t>
      </w:r>
      <w:r w:rsidRPr="00AE494D">
        <w:rPr>
          <w:rFonts w:ascii="Book Antiqua" w:hAnsi="Book Antiqua"/>
          <w:sz w:val="22"/>
          <w:szCs w:val="22"/>
        </w:rPr>
        <w:t xml:space="preserve">δημοτικές επιχειρήσεις με ειδικό σκοπό τη λειτουργία ραδιοφωνικού σταθμού, οι οποίες έχουν λυθεί και τεθεί υπό εκκαθάριση μέχρι την έναρξη ισχύος του παρόντος, το προσωπικό τους με σχέση εργασίας ιδιωτικού δικαίου αορίστου χρόνου, το οποίο απασχολείτο πραγματικά κατά την ημερομηνία λήψεως της απόφασης λύσης και είναι εγγεγραμμένο στο μητρώο ανθρωπίνου δυναμικού ελληνικού δημοσίου, μπορεί να μεταφέρεται στον οικείο Ο.Τ.Α. που είχε συστήσει τις επιχειρήσεις αυτές. Για τη μεταφορά απαιτείται απόφαση του Δημοτικού Συμβουλίου, η οποία λαμβάνεται εντός έξι (6) μηνών από την έναρξη ισχύος του παρόντος. </w:t>
      </w:r>
      <w:r w:rsidRPr="00AE494D">
        <w:rPr>
          <w:rStyle w:val="a6"/>
          <w:rFonts w:ascii="Book Antiqua" w:eastAsiaTheme="majorEastAsia" w:hAnsi="Book Antiqua"/>
          <w:sz w:val="22"/>
          <w:szCs w:val="22"/>
        </w:rPr>
        <w:t>Το μεταφερόμενο προσωπικό  κατατάσσεται σε προσωποπαγείς θέσεις αντίστοιχες των τυπικών του προσόντων, με απόφαση του αρμοδίου προς διορισμό οργάνου, η οποία δημοσιεύεται στην Εφημερίδα της Κυβερνήσεως, λαμβανομένης υπόψη της προϋπηρεσίας του για τη βαθμολογική και μισθολογική του κατάταξη.</w:t>
      </w:r>
      <w:r w:rsidRPr="00AE494D">
        <w:rPr>
          <w:rFonts w:ascii="Book Antiqua" w:hAnsi="Book Antiqua"/>
          <w:sz w:val="22"/>
          <w:szCs w:val="22"/>
        </w:rPr>
        <w:t xml:space="preserve"> </w:t>
      </w:r>
    </w:p>
    <w:p w:rsidR="004867D7" w:rsidRPr="00AE494D" w:rsidRDefault="004867D7" w:rsidP="004867D7">
      <w:pPr>
        <w:rPr>
          <w:rFonts w:ascii="Book Antiqua" w:hAnsi="Book Antiqua"/>
        </w:rPr>
      </w:pPr>
    </w:p>
    <w:p w:rsidR="0081484B" w:rsidRPr="00AE494D" w:rsidRDefault="0081484B" w:rsidP="00134A96">
      <w:pPr>
        <w:pStyle w:val="NoSpacing1"/>
        <w:spacing w:before="360" w:after="120" w:line="276" w:lineRule="auto"/>
        <w:jc w:val="center"/>
        <w:rPr>
          <w:rFonts w:ascii="Book Antiqua" w:hAnsi="Book Antiqua"/>
          <w:b/>
          <w:bCs/>
        </w:rPr>
      </w:pPr>
    </w:p>
    <w:p w:rsidR="0081484B" w:rsidRPr="00AE494D" w:rsidRDefault="0081484B" w:rsidP="00134A96">
      <w:pPr>
        <w:pStyle w:val="NoSpacing1"/>
        <w:spacing w:before="360" w:after="120" w:line="276" w:lineRule="auto"/>
        <w:jc w:val="center"/>
        <w:rPr>
          <w:rFonts w:ascii="Book Antiqua" w:hAnsi="Book Antiqua"/>
        </w:rPr>
      </w:pPr>
      <w:r w:rsidRPr="00AE494D">
        <w:rPr>
          <w:rFonts w:ascii="Book Antiqua" w:hAnsi="Book Antiqua"/>
          <w:b/>
          <w:bCs/>
        </w:rPr>
        <w:t xml:space="preserve">Άρθρο </w:t>
      </w:r>
      <w:r w:rsidR="00A4186F" w:rsidRPr="00AE494D">
        <w:rPr>
          <w:rFonts w:ascii="Book Antiqua" w:hAnsi="Book Antiqua"/>
          <w:b/>
        </w:rPr>
        <w:t>18</w:t>
      </w:r>
    </w:p>
    <w:p w:rsidR="0081484B" w:rsidRPr="00AE494D" w:rsidRDefault="0081484B" w:rsidP="00134A96">
      <w:pPr>
        <w:spacing w:before="120" w:after="120"/>
        <w:ind w:right="-142"/>
        <w:jc w:val="both"/>
        <w:rPr>
          <w:rFonts w:ascii="Book Antiqua" w:hAnsi="Book Antiqua"/>
        </w:rPr>
      </w:pPr>
      <w:r w:rsidRPr="00AE494D">
        <w:rPr>
          <w:rFonts w:ascii="Book Antiqua" w:hAnsi="Book Antiqua"/>
          <w:b/>
        </w:rPr>
        <w:t>Ρυθμίσεις σχετικές με τις πολυμετοχικές αναπτυξιακές ανώνυμες εταιρείες Ο.Τ.Α</w:t>
      </w:r>
    </w:p>
    <w:p w:rsidR="0081484B" w:rsidRPr="00AE494D" w:rsidRDefault="0081484B" w:rsidP="00134A96">
      <w:pPr>
        <w:pStyle w:val="a4"/>
        <w:numPr>
          <w:ilvl w:val="0"/>
          <w:numId w:val="13"/>
        </w:numPr>
        <w:tabs>
          <w:tab w:val="left" w:pos="0"/>
        </w:tabs>
        <w:spacing w:before="120" w:after="120"/>
        <w:ind w:right="-57"/>
        <w:jc w:val="both"/>
        <w:rPr>
          <w:rFonts w:ascii="Book Antiqua" w:hAnsi="Book Antiqua"/>
        </w:rPr>
      </w:pPr>
      <w:r w:rsidRPr="00AE494D">
        <w:rPr>
          <w:rFonts w:ascii="Book Antiqua" w:hAnsi="Book Antiqua"/>
        </w:rPr>
        <w:t>Στο τέλος του εδαφίου β’ της παρ.  3 του άρθρου 252 του ν.3463/2006 προστίθεται εδάφιο ως εξής:</w:t>
      </w:r>
    </w:p>
    <w:p w:rsidR="0081484B" w:rsidRPr="00AE494D" w:rsidRDefault="0081484B" w:rsidP="00134A96">
      <w:pPr>
        <w:spacing w:before="120" w:after="120"/>
        <w:ind w:left="709" w:right="-57"/>
        <w:jc w:val="both"/>
        <w:rPr>
          <w:rFonts w:ascii="Book Antiqua" w:hAnsi="Book Antiqua"/>
        </w:rPr>
      </w:pPr>
      <w:r w:rsidRPr="00AE494D">
        <w:rPr>
          <w:rFonts w:ascii="Book Antiqua" w:hAnsi="Book Antiqua"/>
        </w:rPr>
        <w:t xml:space="preserve">«Οι αναπτυξιακές ανώνυμες εταιρείες ΟΤΑ δεν ανήκουν στους φορείς του Δημοσίου Τομέα, δεν αποτελούν φορείς της Γενικής Κυβέρνησης, δεν υλοποιούν </w:t>
      </w:r>
      <w:proofErr w:type="spellStart"/>
      <w:r w:rsidRPr="00AE494D">
        <w:rPr>
          <w:rFonts w:ascii="Book Antiqua" w:hAnsi="Book Antiqua"/>
        </w:rPr>
        <w:t>αυτοδιοικητικές</w:t>
      </w:r>
      <w:proofErr w:type="spellEnd"/>
      <w:r w:rsidRPr="00AE494D">
        <w:rPr>
          <w:rFonts w:ascii="Book Antiqua" w:hAnsi="Book Antiqua"/>
        </w:rPr>
        <w:t xml:space="preserve"> αρμοδιότητες και δεν ανήκουν σε ΟΤΑ κατά την έννοια της επίτευξης </w:t>
      </w:r>
      <w:proofErr w:type="spellStart"/>
      <w:r w:rsidRPr="00AE494D">
        <w:rPr>
          <w:rFonts w:ascii="Book Antiqua" w:hAnsi="Book Antiqua"/>
        </w:rPr>
        <w:t>αυτοδιοικητικού</w:t>
      </w:r>
      <w:proofErr w:type="spellEnd"/>
      <w:r w:rsidRPr="00AE494D">
        <w:rPr>
          <w:rFonts w:ascii="Book Antiqua" w:hAnsi="Book Antiqua"/>
        </w:rPr>
        <w:t xml:space="preserve"> σκοπού».</w:t>
      </w:r>
    </w:p>
    <w:p w:rsidR="0081484B" w:rsidRPr="00AE494D" w:rsidRDefault="0081484B" w:rsidP="00134A96">
      <w:pPr>
        <w:pStyle w:val="a4"/>
        <w:numPr>
          <w:ilvl w:val="0"/>
          <w:numId w:val="13"/>
        </w:numPr>
        <w:spacing w:before="120" w:after="120"/>
        <w:ind w:right="-57"/>
        <w:jc w:val="both"/>
        <w:rPr>
          <w:rFonts w:ascii="Book Antiqua" w:hAnsi="Book Antiqua"/>
        </w:rPr>
      </w:pPr>
      <w:r w:rsidRPr="00AE494D">
        <w:rPr>
          <w:rFonts w:ascii="Book Antiqua" w:hAnsi="Book Antiqua" w:cs="Arial"/>
        </w:rPr>
        <w:t>Στο διοικητικό συμβούλιο των αναπτυξιακών επιχειρήσεων Ο.Τ.Α. συμμετέχει υποχρεωτικά ένας δημοτικός σύμβουλος, ο οποίος υποδεικνύεται από τη μείζονα μειοψηφία του δημοτικού συμβουλίου του αντίστοιχου Δήμου. Σε κάθε περίπτωση, τα 2/5 των μελών του Δ.Σ. των αναπτυξιακών επιχειρήσεων προτείνονται αναλογικά από τη μειοψηφία του Δημοτικού Συμβουλίου. Οι αποφάσεις του Δ.Σ. και όλες οι πράξεις που αφορούν σε οικονομικής φύσεως θέματα, αναρτώνται στη «Διαύγεια».</w:t>
      </w:r>
    </w:p>
    <w:p w:rsidR="008775B9" w:rsidRPr="00AE494D" w:rsidRDefault="008775B9" w:rsidP="00134A96">
      <w:pPr>
        <w:spacing w:before="120" w:after="120"/>
        <w:jc w:val="both"/>
        <w:rPr>
          <w:rFonts w:ascii="Book Antiqua" w:hAnsi="Book Antiqua" w:cs="Arial"/>
        </w:rPr>
      </w:pPr>
    </w:p>
    <w:p w:rsidR="008775B9" w:rsidRPr="00AE494D" w:rsidRDefault="00A4186F" w:rsidP="00134A96">
      <w:pPr>
        <w:jc w:val="center"/>
        <w:rPr>
          <w:rFonts w:ascii="Book Antiqua" w:hAnsi="Book Antiqua"/>
          <w:b/>
        </w:rPr>
      </w:pPr>
      <w:r w:rsidRPr="00AE494D">
        <w:rPr>
          <w:rFonts w:ascii="Book Antiqua" w:hAnsi="Book Antiqua"/>
          <w:b/>
        </w:rPr>
        <w:t>Άρθρο  19</w:t>
      </w:r>
    </w:p>
    <w:p w:rsidR="008775B9" w:rsidRPr="00AE494D" w:rsidRDefault="008775B9" w:rsidP="00134A96">
      <w:pPr>
        <w:jc w:val="center"/>
        <w:rPr>
          <w:rFonts w:ascii="Book Antiqua" w:hAnsi="Book Antiqua"/>
          <w:b/>
        </w:rPr>
      </w:pPr>
      <w:r w:rsidRPr="00AE494D">
        <w:rPr>
          <w:rFonts w:ascii="Book Antiqua" w:hAnsi="Book Antiqua"/>
          <w:b/>
        </w:rPr>
        <w:t>Συμμετοχή περισσότερων δήμων σε δημοτικές επιχειρήσεις με ειδικό σκοπό τη λειτουργία ραδιοφωνικού ή τηλεοπτικού σταθμού</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Οι Δήμοι επιτρέπεται να συμμετέχουν σε υφιστάμενες δημοτικές επιχειρήσεις με ειδικό σκοπό τη λειτουργία ραδιοφωνικού ή τηλεοπτικού σταθμού άλλου όμορου Δήμου ή Δήμου εντός της ίδιας περιφέρειας, κατά παρέκκλιση του περιορισμού της </w:t>
      </w:r>
      <w:proofErr w:type="spellStart"/>
      <w:r w:rsidRPr="00AE494D">
        <w:rPr>
          <w:rFonts w:ascii="Book Antiqua" w:hAnsi="Book Antiqua"/>
        </w:rPr>
        <w:t>περ</w:t>
      </w:r>
      <w:proofErr w:type="spellEnd"/>
      <w:r w:rsidRPr="00AE494D">
        <w:rPr>
          <w:rFonts w:ascii="Book Antiqua" w:hAnsi="Book Antiqua"/>
        </w:rPr>
        <w:t>. γ’ της παρ. 1 του άρθρου 107 του ν. 3852/2010. Για τη συμμετοχή του Δήμου στις επιχειρήσεις αυτές απαιτείται απόφαση του δημοτικού συμβουλίου, που λαμβάνεται με την απόλυτη πλειοψηφία των μελών του, και η οποία συνοδεύεται υποχρεωτικά από οικονομικοτεχνική μελέτη που περιλαμβάνει τα περιουσιακά στοιχεία που εισφέρει ο Δήμος, βάσει των οποίων και σε συνδυασμό με τις εισφορές των άλλων Δήμων, θα καθορίζεται το ποσοστό συμμετοχής τους στο κεφάλαιο της επιχείρησης, που θα προκύπτει από το άθροισμα του κεφαλαίου της υφιστάμενης επιχείρησης και των συμμετοχών των άλλων Δήμων σε αυτό. Η συμμετοχή στην επιχείρηση, βάσει των ανωτέρω αποφάσεων, πρέπει να εγκριθεί από το δημοτικό συμβούλιο του Δήμου στον οποίο ανήκει η υφιστάμενη επιχείρηση, ενώ με την ίδια απόφαση τροποποιούνται και τα στοιχεία της επιχείρησης. Η απόφαση αυτή εγκρίνεται από τον Συντ</w:t>
      </w:r>
      <w:r w:rsidR="00E13089" w:rsidRPr="00AE494D">
        <w:rPr>
          <w:rFonts w:ascii="Book Antiqua" w:hAnsi="Book Antiqua"/>
        </w:rPr>
        <w:t>ο</w:t>
      </w:r>
      <w:r w:rsidRPr="00AE494D">
        <w:rPr>
          <w:rFonts w:ascii="Book Antiqua" w:hAnsi="Book Antiqua"/>
        </w:rPr>
        <w:t>νιστή ή τον ασκούντα καθήκοντα Γενικού Γραμματέα της οικείας Αποκεντρωμένης Διοίκησης και δημοσιεύεται στην Εφημερίδα της Κυβερνήσεως.</w:t>
      </w:r>
    </w:p>
    <w:p w:rsidR="0090481F" w:rsidRPr="00AE494D" w:rsidRDefault="008775B9" w:rsidP="00134A96">
      <w:pPr>
        <w:pStyle w:val="a4"/>
        <w:numPr>
          <w:ilvl w:val="0"/>
          <w:numId w:val="14"/>
        </w:numPr>
        <w:jc w:val="both"/>
        <w:rPr>
          <w:rFonts w:ascii="Book Antiqua" w:hAnsi="Book Antiqua"/>
        </w:rPr>
      </w:pPr>
      <w:r w:rsidRPr="00AE494D">
        <w:rPr>
          <w:rFonts w:ascii="Book Antiqua" w:hAnsi="Book Antiqua"/>
        </w:rPr>
        <w:t>Η συμμετοχή νέου Δήμου στην εταιρεία ειδικού σκοπού, σύμφωνα με την προηγούμενη παράγραφο, δεν επάγεται μεταβολή της επωνυμίας, της έδρας, του σκοπού και της διάρκειας της υφιστάμενης επιχείρησης. Τα ανωτέρω μπορούν να τροποποιούνται με απόφαση της Γενικής Συνέλευσης της επιχείρησης.</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 Η υφιστάμενη εταιρεία ειδικού σκοπού, μετά την είσοδο νέου Δήμου, σύμφωνα με την προηγούμενη παράγραφο, δύναται να επιχορηγείται από όλους του συμμετέχοντες Δήμους, κατά το ποσοστό της συμμετοχής τους. Το ποσό της επιχορήγησης θα ορίζεται με απόφαση της Γενικής Συνέλευσης για κάθε ημερολογιακό έτος, με την έγκριση του προϋπολογισμού και θα καταβάλλεται το αργότερο μέχρι τα τέλη του μηνός Φεβρουαρίου του επόμενου έτους. Κατά τα λοιπά εφαρμόζεται η διάταξη της παρ. 3 του </w:t>
      </w:r>
      <w:proofErr w:type="spellStart"/>
      <w:r w:rsidRPr="00AE494D">
        <w:rPr>
          <w:rFonts w:ascii="Book Antiqua" w:hAnsi="Book Antiqua"/>
        </w:rPr>
        <w:t>άρ</w:t>
      </w:r>
      <w:proofErr w:type="spellEnd"/>
      <w:r w:rsidRPr="00AE494D">
        <w:rPr>
          <w:rFonts w:ascii="Book Antiqua" w:hAnsi="Book Antiqua"/>
        </w:rPr>
        <w:t xml:space="preserve">. 4 του </w:t>
      </w:r>
      <w:proofErr w:type="spellStart"/>
      <w:r w:rsidRPr="00AE494D">
        <w:rPr>
          <w:rFonts w:ascii="Book Antiqua" w:hAnsi="Book Antiqua"/>
        </w:rPr>
        <w:t>π.δ</w:t>
      </w:r>
      <w:proofErr w:type="spellEnd"/>
      <w:r w:rsidRPr="00AE494D">
        <w:rPr>
          <w:rFonts w:ascii="Book Antiqua" w:hAnsi="Book Antiqua"/>
        </w:rPr>
        <w:t>. 25/1988 (Α’ 10).</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Η ελάχιστη υποχρεωτική διάρκεια της συμμετοχής των νεοεισερχόμενων Δήμων ορίζεται σε επτά (7) έτη από τη δημοσίευση της απόφασης της παραγράφου 1. Μετά την παρέλευση του χρονικού αυτού διαστήματος, κάθε συμμετέχων Δήμος δύναται να αποχωρήσει από την επιχείρηση, μεταβιβάζοντας το ποσοστό της συμμετοχής του στους λοιπούς συμμετέχοντες στην επιχείρηση Δήμους ή σε άλλον Δήμο, υπό τις προϋποθέσεις της πρώτης παραγράφου του παρόντος. Σε περίπτωση αποχώρησης Ο.Τ.Α. προ της συμπληρώσεως επτά (7) ετών από τη δημοσίευση της απόφασης της πρώτης παραγράφου ή αποβολής του λόγω μη πληρωμής των επιχορηγήσεων της τρίτης παραγράφου, το μερίδιο συμμετοχής του θα προσαυξάνει τα μερίδια των υπόλοιπων Δήμων κατά το ποσοστά συμμετοχής τους στο κεφάλαιο.</w:t>
      </w:r>
    </w:p>
    <w:p w:rsidR="0090481F" w:rsidRPr="00AE494D" w:rsidRDefault="008775B9" w:rsidP="00134A96">
      <w:pPr>
        <w:pStyle w:val="a4"/>
        <w:numPr>
          <w:ilvl w:val="0"/>
          <w:numId w:val="14"/>
        </w:numPr>
        <w:jc w:val="both"/>
        <w:rPr>
          <w:rFonts w:ascii="Book Antiqua" w:hAnsi="Book Antiqua"/>
        </w:rPr>
      </w:pPr>
      <w:r w:rsidRPr="00AE494D">
        <w:rPr>
          <w:rFonts w:ascii="Book Antiqua" w:hAnsi="Book Antiqua"/>
        </w:rPr>
        <w:t>Το ανώτατο όργανο της επιχείρησης είναι η Γενική Συνέλευση, στην οποία όλοι οι συμμετέχοντες Δήμοι, υπό την προϋπόθεση της εκ μέρους τους καταβολής της ετήσιας επιχορήγησης, θα συμμετέχουν ανάλογα με το ποσοστό τους στο συνολικό κεφάλαιο της επιχείρησης, εκπροσωπούμενοι από αντιπρόσωπο που θα ορίζεται από το οικείο δημοτικό συμβούλιο. Η Γενική Συνέλευση είναι αρμόδια να αποφασίζει για κάθε υπόθεση που αφορά την επιχείρηση, πλην αυτών που ανήκουν στην αρμοδιότητα του Διοικητικού Συμβουλίου.</w:t>
      </w:r>
    </w:p>
    <w:p w:rsidR="0090481F"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 Η επιχείρηση διοικείται από Διοικητικό Συμβούλιο που συγκροτείται και λειτουργεί σύμφωνα με τον Κανονισμό της. Τα μέλη του επιλέγονται από τη Γενική Συνέλευση μεταξύ δημάρχων, αντιδημάρχων, δημοτικών και κοινοτικών συμβούλων, ή και τρίτων προσώπων που διαμένουν μόνιμα σε έναν από τους δήμους που συμμετέχουν και έχουν διοικητική ή εργασιακή εμπειρία σε ραδιοφωνικές ή τηλεοπτικές επιχειρήσεις. Δεν είναι αναγκαίο να εκπροσωπείται άμεσα στο Διοικητικό Συμβούλιο κάθε δήμος με δικό του εκπρόσωπο. Στο Διοικητικό Συμβούλιο συμμετέχει υποχρεωτικά εκπρόσωπος των εργαζομένων της επιχείρησης, αν αυτή απασχολεί περισσότερους από είκοσι εργαζόμενους, καθώς και εκπρόσωπος της οικείας Ένωσης Συντακτών. Ο πρόεδρος του Διοικητικού Συμβουλίου ορίζεται από το Δήμο με το μεγαλύτερο ποσοστό συμμετοχής. Αντιπρόεδρος εκλέγεται από το Διοικητικό Συμβούλιο ένα από τα μέλη του.</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 xml:space="preserve"> Η ευθύνη του οικείου Ο.Τ.Α., που συνιστά ή συμμετέχει στην ως άνω επιχείρηση, περιορίζεται στη συμμετοχή του στο κεφάλαιο της επιχείρησης.</w:t>
      </w:r>
    </w:p>
    <w:p w:rsidR="008775B9" w:rsidRPr="00AE494D" w:rsidRDefault="008775B9" w:rsidP="00134A96">
      <w:pPr>
        <w:pStyle w:val="a4"/>
        <w:numPr>
          <w:ilvl w:val="0"/>
          <w:numId w:val="14"/>
        </w:numPr>
        <w:jc w:val="both"/>
        <w:rPr>
          <w:rFonts w:ascii="Book Antiqua" w:hAnsi="Book Antiqua"/>
        </w:rPr>
      </w:pPr>
      <w:r w:rsidRPr="00AE494D">
        <w:rPr>
          <w:rFonts w:ascii="Book Antiqua" w:hAnsi="Book Antiqua"/>
        </w:rPr>
        <w:t>Το προσωπικό της υφιστάμενης επιχείρησης διατηρείται. Η απασχόληση και άλλων προσώπων αποφασίζεται από το Διοικητικό Συμβούλιο κατά την ισχύουσα νομοθεσία για όλες τις κατηγορίες απασχολουμένων.</w:t>
      </w:r>
    </w:p>
    <w:p w:rsidR="008775B9" w:rsidRPr="00AE494D" w:rsidRDefault="008775B9" w:rsidP="00134A96">
      <w:pPr>
        <w:jc w:val="center"/>
        <w:rPr>
          <w:rFonts w:ascii="Book Antiqua" w:hAnsi="Book Antiqua"/>
          <w:b/>
        </w:rPr>
      </w:pPr>
    </w:p>
    <w:p w:rsidR="008775B9" w:rsidRPr="00AE494D" w:rsidRDefault="00A4186F" w:rsidP="00134A96">
      <w:pPr>
        <w:jc w:val="center"/>
        <w:rPr>
          <w:rFonts w:ascii="Book Antiqua" w:hAnsi="Book Antiqua"/>
          <w:b/>
        </w:rPr>
      </w:pPr>
      <w:r w:rsidRPr="00AE494D">
        <w:rPr>
          <w:rFonts w:ascii="Book Antiqua" w:hAnsi="Book Antiqua"/>
          <w:b/>
        </w:rPr>
        <w:t>Άρθρο 20</w:t>
      </w:r>
    </w:p>
    <w:p w:rsidR="008775B9" w:rsidRPr="00AE494D" w:rsidRDefault="008775B9" w:rsidP="00134A96">
      <w:pPr>
        <w:jc w:val="both"/>
        <w:rPr>
          <w:rFonts w:ascii="Book Antiqua" w:hAnsi="Book Antiqua"/>
        </w:rPr>
      </w:pPr>
      <w:r w:rsidRPr="00AE494D">
        <w:rPr>
          <w:rFonts w:ascii="Book Antiqua" w:hAnsi="Book Antiqua"/>
        </w:rPr>
        <w:t>Η παρ. 8 του άρθρου 282 του ν. 3852/2010 καταργείται από την έναρξη ισχύος του παρόντος.</w:t>
      </w:r>
    </w:p>
    <w:p w:rsidR="008775B9" w:rsidRPr="00AE494D" w:rsidRDefault="008775B9" w:rsidP="00134A96">
      <w:pPr>
        <w:jc w:val="center"/>
        <w:rPr>
          <w:rFonts w:ascii="Book Antiqua" w:hAnsi="Book Antiqua"/>
          <w:b/>
        </w:rPr>
      </w:pPr>
    </w:p>
    <w:p w:rsidR="008775B9" w:rsidRPr="00AE494D" w:rsidRDefault="00A4186F" w:rsidP="00134A96">
      <w:pPr>
        <w:jc w:val="center"/>
        <w:rPr>
          <w:rFonts w:ascii="Book Antiqua" w:hAnsi="Book Antiqua"/>
          <w:b/>
        </w:rPr>
      </w:pPr>
      <w:r w:rsidRPr="00AE494D">
        <w:rPr>
          <w:rFonts w:ascii="Book Antiqua" w:hAnsi="Book Antiqua"/>
          <w:b/>
        </w:rPr>
        <w:t>Άρθρο 21</w:t>
      </w:r>
    </w:p>
    <w:p w:rsidR="008775B9" w:rsidRPr="00AE494D" w:rsidRDefault="008775B9" w:rsidP="00134A96">
      <w:pPr>
        <w:jc w:val="center"/>
        <w:rPr>
          <w:rFonts w:ascii="Book Antiqua" w:hAnsi="Book Antiqua"/>
        </w:rPr>
      </w:pPr>
      <w:r w:rsidRPr="00AE494D">
        <w:rPr>
          <w:rFonts w:ascii="Book Antiqua" w:hAnsi="Book Antiqua"/>
        </w:rPr>
        <w:t>Ερμηνευτική διάταξη</w:t>
      </w:r>
    </w:p>
    <w:p w:rsidR="00BA2CC3" w:rsidRPr="00AE494D" w:rsidRDefault="00D61D44" w:rsidP="00134A96">
      <w:pPr>
        <w:jc w:val="both"/>
        <w:rPr>
          <w:rFonts w:ascii="Book Antiqua" w:hAnsi="Book Antiqua"/>
        </w:rPr>
      </w:pPr>
      <w:r w:rsidRPr="00AE494D">
        <w:rPr>
          <w:rFonts w:ascii="Book Antiqua" w:hAnsi="Book Antiqua"/>
        </w:rPr>
        <w:t xml:space="preserve">Η αληθής έννοια του </w:t>
      </w:r>
      <w:proofErr w:type="spellStart"/>
      <w:r w:rsidRPr="00AE494D">
        <w:rPr>
          <w:rFonts w:ascii="Book Antiqua" w:hAnsi="Book Antiqua"/>
        </w:rPr>
        <w:t>εδ</w:t>
      </w:r>
      <w:proofErr w:type="spellEnd"/>
      <w:r w:rsidRPr="00AE494D">
        <w:rPr>
          <w:rFonts w:ascii="Book Antiqua" w:hAnsi="Book Antiqua"/>
        </w:rPr>
        <w:t xml:space="preserve">. β’ της παρ. 3 του άρθρου 4 του </w:t>
      </w:r>
      <w:proofErr w:type="spellStart"/>
      <w:r w:rsidRPr="00AE494D">
        <w:rPr>
          <w:rFonts w:ascii="Book Antiqua" w:hAnsi="Book Antiqua"/>
        </w:rPr>
        <w:t>π.δ</w:t>
      </w:r>
      <w:proofErr w:type="spellEnd"/>
      <w:r w:rsidRPr="00AE494D">
        <w:rPr>
          <w:rFonts w:ascii="Book Antiqua" w:hAnsi="Book Antiqua"/>
        </w:rPr>
        <w:t xml:space="preserve">. 25/1988 (Α’ 10) είναι ότι οι επιχειρήσεις της </w:t>
      </w:r>
      <w:proofErr w:type="spellStart"/>
      <w:r w:rsidRPr="00AE494D">
        <w:rPr>
          <w:rFonts w:ascii="Book Antiqua" w:hAnsi="Book Antiqua"/>
        </w:rPr>
        <w:t>περ</w:t>
      </w:r>
      <w:proofErr w:type="spellEnd"/>
      <w:r w:rsidRPr="00AE494D">
        <w:rPr>
          <w:rFonts w:ascii="Book Antiqua" w:hAnsi="Book Antiqua"/>
        </w:rPr>
        <w:t>. γ’ της παρ. 1 του άρθρου 107 του ν. 3852/2010, επιτρέπεται να επιχορηγούνται από τους οικείους Ο.Τ.Α. ή από νομικά πρόσωπα που εποπτεύονται και ελέγχονται από αυτούς, κατά παρέκκλιση κάθε μεταγενέστερης αντίθετης γενικής διάταξης.</w:t>
      </w:r>
    </w:p>
    <w:p w:rsidR="00446583" w:rsidRPr="00AE494D" w:rsidRDefault="00446583" w:rsidP="00A4186F">
      <w:pPr>
        <w:jc w:val="center"/>
        <w:rPr>
          <w:rFonts w:ascii="Book Antiqua" w:hAnsi="Book Antiqua"/>
          <w:b/>
        </w:rPr>
      </w:pPr>
    </w:p>
    <w:p w:rsidR="00A4186F" w:rsidRPr="00AE494D" w:rsidRDefault="00A4186F" w:rsidP="00A4186F">
      <w:pPr>
        <w:jc w:val="center"/>
        <w:rPr>
          <w:rFonts w:ascii="Book Antiqua" w:hAnsi="Book Antiqua"/>
          <w:b/>
        </w:rPr>
      </w:pPr>
      <w:r w:rsidRPr="00AE494D">
        <w:rPr>
          <w:rFonts w:ascii="Book Antiqua" w:hAnsi="Book Antiqua"/>
          <w:b/>
        </w:rPr>
        <w:t>Άρθρο 22</w:t>
      </w:r>
    </w:p>
    <w:p w:rsidR="00A4186F" w:rsidRPr="00AE494D" w:rsidRDefault="00A4186F" w:rsidP="00A4186F">
      <w:pPr>
        <w:jc w:val="center"/>
        <w:rPr>
          <w:rFonts w:ascii="Book Antiqua" w:hAnsi="Book Antiqua"/>
          <w:b/>
        </w:rPr>
      </w:pPr>
      <w:r w:rsidRPr="00AE494D">
        <w:rPr>
          <w:rFonts w:ascii="Book Antiqua" w:hAnsi="Book Antiqua"/>
          <w:b/>
        </w:rPr>
        <w:t>Επιχορήγηση από Ο.</w:t>
      </w:r>
      <w:r w:rsidR="00446583" w:rsidRPr="00AE494D">
        <w:rPr>
          <w:rFonts w:ascii="Book Antiqua" w:hAnsi="Book Antiqua"/>
          <w:b/>
        </w:rPr>
        <w:t>Τ.Α. α’ βαθμού νομικών προσώπων</w:t>
      </w:r>
      <w:r w:rsidRPr="00AE494D">
        <w:rPr>
          <w:rFonts w:ascii="Book Antiqua" w:hAnsi="Book Antiqua"/>
          <w:b/>
        </w:rPr>
        <w:t xml:space="preserve"> αυτών</w:t>
      </w:r>
      <w:r w:rsidR="00446583" w:rsidRPr="00AE494D">
        <w:rPr>
          <w:rFonts w:ascii="Book Antiqua" w:hAnsi="Book Antiqua"/>
          <w:b/>
        </w:rPr>
        <w:t>,</w:t>
      </w:r>
      <w:r w:rsidRPr="00AE494D">
        <w:rPr>
          <w:rFonts w:ascii="Book Antiqua" w:hAnsi="Book Antiqua"/>
          <w:b/>
        </w:rPr>
        <w:t xml:space="preserve"> που συνιστώνται για την υποστήριξη της υποψηφιότητάς τους για το θεσμό της «Πολιτιστικής Πρωτεύουσας της Ευρώπης»</w:t>
      </w:r>
    </w:p>
    <w:p w:rsidR="00A4186F" w:rsidRPr="00AE494D" w:rsidRDefault="00A4186F" w:rsidP="00A4186F">
      <w:pPr>
        <w:jc w:val="both"/>
        <w:rPr>
          <w:rFonts w:ascii="Book Antiqua" w:hAnsi="Book Antiqua"/>
        </w:rPr>
      </w:pPr>
      <w:r w:rsidRPr="00AE494D">
        <w:rPr>
          <w:rFonts w:ascii="Book Antiqua" w:hAnsi="Book Antiqua"/>
        </w:rPr>
        <w:t>Το άρθρο 52 του ν. 4403/2016 (Α’ 125) τροποποιείται ως εξής:</w:t>
      </w:r>
    </w:p>
    <w:p w:rsidR="00970EAE" w:rsidRPr="00AE494D" w:rsidRDefault="00A4186F" w:rsidP="00970EAE">
      <w:pPr>
        <w:jc w:val="center"/>
        <w:rPr>
          <w:rFonts w:ascii="Book Antiqua" w:hAnsi="Book Antiqua"/>
        </w:rPr>
      </w:pPr>
      <w:r w:rsidRPr="00AE494D">
        <w:rPr>
          <w:rFonts w:ascii="Book Antiqua" w:hAnsi="Book Antiqua"/>
        </w:rPr>
        <w:t>«</w:t>
      </w:r>
      <w:r w:rsidR="00970EAE" w:rsidRPr="00AE494D">
        <w:rPr>
          <w:rFonts w:ascii="Book Antiqua" w:hAnsi="Book Antiqua"/>
        </w:rPr>
        <w:t>Πολιτιστική Πρωτεύουσα της Ευρώπης</w:t>
      </w:r>
    </w:p>
    <w:p w:rsidR="00A4186F" w:rsidRPr="00AE494D" w:rsidRDefault="00A4186F" w:rsidP="00A4186F">
      <w:pPr>
        <w:jc w:val="both"/>
        <w:rPr>
          <w:rFonts w:ascii="Book Antiqua" w:hAnsi="Book Antiqua"/>
        </w:rPr>
      </w:pPr>
      <w:r w:rsidRPr="00AE494D">
        <w:rPr>
          <w:rFonts w:ascii="Book Antiqua" w:hAnsi="Book Antiqua"/>
        </w:rPr>
        <w:t>Κάθε δήμος που θέτει υποψηφιότητα για την φιλοξενία του θεσμού ΠΟΛΙΤΙΣΤΙΚΗ ΠΡΩΤΕΥΟΥΣΑ ΤΗΣ ΕΥΡΩΠΗΣ δύναται να συστήσει ανώνυμη εταιρεία του άρθρου 265 του ν.3463/06 (Α’ 114), με αποκλειστικό σκοπό την διαχείριση της εν λόγω δράσης. Επιτρέπεται η επιχορήγηση της εν λόγω εταιρείας από προγράμματα του Υπουρ</w:t>
      </w:r>
      <w:r w:rsidR="0041716D" w:rsidRPr="00AE494D">
        <w:rPr>
          <w:rFonts w:ascii="Book Antiqua" w:hAnsi="Book Antiqua"/>
        </w:rPr>
        <w:t>γείου Πολιτισμού και Αθλητισμού</w:t>
      </w:r>
      <w:r w:rsidRPr="00AE494D">
        <w:rPr>
          <w:rFonts w:ascii="Book Antiqua" w:hAnsi="Book Antiqua"/>
        </w:rPr>
        <w:t xml:space="preserve">, </w:t>
      </w:r>
      <w:r w:rsidR="0041716D" w:rsidRPr="00AE494D">
        <w:rPr>
          <w:rFonts w:ascii="Book Antiqua" w:hAnsi="Book Antiqua"/>
        </w:rPr>
        <w:t xml:space="preserve">του Υπουργείου </w:t>
      </w:r>
      <w:r w:rsidRPr="00AE494D">
        <w:rPr>
          <w:rFonts w:ascii="Book Antiqua" w:hAnsi="Book Antiqua"/>
        </w:rPr>
        <w:t>Παιδείας, Έρευνας και Θρησκευμάτων, την κατά τόπον αρμόδια Περιφέρεια, επιμελητήρια και λοιπά ΝΠΔΔ και ΝΠΙΔ, καθώς επίσης και η σύναψη προγραμματικών συμβάσεων με τους άνω φορείς</w:t>
      </w:r>
      <w:r w:rsidR="0041716D" w:rsidRPr="00AE494D">
        <w:rPr>
          <w:rFonts w:ascii="Book Antiqua" w:hAnsi="Book Antiqua"/>
        </w:rPr>
        <w:t>, για την υλοποίηση του σκοπού της.</w:t>
      </w:r>
      <w:r w:rsidRPr="00AE494D">
        <w:rPr>
          <w:rFonts w:ascii="Book Antiqua" w:hAnsi="Book Antiqua"/>
        </w:rPr>
        <w:t xml:space="preserve"> Η ανώνυμη εταιρεία του δήμου που θα επιλεγεί να φιλοξενήσει το θεσμό</w:t>
      </w:r>
      <w:r w:rsidR="0041716D" w:rsidRPr="00AE494D">
        <w:rPr>
          <w:rFonts w:ascii="Book Antiqua" w:hAnsi="Book Antiqua"/>
        </w:rPr>
        <w:t>, επιτρέπεται επιπλέον να επιχορηγείται</w:t>
      </w:r>
      <w:r w:rsidRPr="00AE494D">
        <w:rPr>
          <w:rFonts w:ascii="Book Antiqua" w:hAnsi="Book Antiqua"/>
        </w:rPr>
        <w:t xml:space="preserve"> </w:t>
      </w:r>
      <w:r w:rsidR="0041716D" w:rsidRPr="00AE494D">
        <w:rPr>
          <w:rFonts w:ascii="Book Antiqua" w:hAnsi="Book Antiqua"/>
        </w:rPr>
        <w:t xml:space="preserve">από Ο.Τ.Α. που συμμετέχει στο μετοχικό της κεφάλαιο, κατά παρέκκλιση του άρθρου 265 παρ. 3 του ν. 3463/2006, δύναται δε να συνάπτει προγραμματικές συμβάσεις με τους Ο.Τ.Α. και τα νομικά τους πρόσωπα, στη χωρική περιφέρεια των οποίων θα αναπτυχθούν δράσεις, στο πλαίσιο της υλοποίησης του σκοπού της εταιρείας. Η ανώνυμη εταιρεία του προηγούμενο εδαφίου </w:t>
      </w:r>
      <w:r w:rsidRPr="00AE494D">
        <w:rPr>
          <w:rFonts w:ascii="Book Antiqua" w:hAnsi="Book Antiqua"/>
        </w:rPr>
        <w:t xml:space="preserve">λύεται υποχρεωτικά και τίθεται σε εκκαθάριση, με την ολοκλήρωση του σκοπού για τον οποίο συνεστήθη. Οι ανώνυμες εταιρείες των δήμων που δεν θα επιλεγούν να φιλοξενήσουν το θεσμό λύονται </w:t>
      </w:r>
      <w:r w:rsidR="0041716D" w:rsidRPr="00AE494D">
        <w:rPr>
          <w:rFonts w:ascii="Book Antiqua" w:hAnsi="Book Antiqua"/>
        </w:rPr>
        <w:t xml:space="preserve">υποχρεωτικά </w:t>
      </w:r>
      <w:r w:rsidRPr="00AE494D">
        <w:rPr>
          <w:rFonts w:ascii="Book Antiqua" w:hAnsi="Book Antiqua"/>
        </w:rPr>
        <w:t>και τίθενται σε εκκαθάριση, αμέσως μετά την ανακήρυξη της πόλης που θα φέρει τον τίτλο της ΠΟΛΙΤΙΣΤΙΚΗΣ ΠΡΩΤΕΥΟΥΣΑΣ ΤΗΣ ΕΥΡΩΠΗΣ".</w:t>
      </w:r>
      <w:r w:rsidR="0041716D" w:rsidRPr="00AE494D">
        <w:rPr>
          <w:rFonts w:ascii="Book Antiqua" w:hAnsi="Book Antiqua"/>
        </w:rPr>
        <w:t xml:space="preserve"> </w:t>
      </w:r>
    </w:p>
    <w:p w:rsidR="00A4186F" w:rsidRPr="00AE494D" w:rsidRDefault="00A4186F" w:rsidP="00134A96">
      <w:pPr>
        <w:spacing w:before="360" w:after="120"/>
        <w:jc w:val="center"/>
        <w:rPr>
          <w:rFonts w:ascii="Book Antiqua" w:hAnsi="Book Antiqua"/>
          <w:b/>
        </w:rPr>
      </w:pPr>
    </w:p>
    <w:p w:rsidR="008775B9" w:rsidRPr="00AE494D" w:rsidRDefault="008775B9" w:rsidP="00134A96">
      <w:pPr>
        <w:spacing w:before="360" w:after="120"/>
        <w:jc w:val="center"/>
        <w:rPr>
          <w:rFonts w:ascii="Book Antiqua" w:hAnsi="Book Antiqua"/>
          <w:b/>
        </w:rPr>
      </w:pPr>
      <w:r w:rsidRPr="00AE494D">
        <w:rPr>
          <w:rFonts w:ascii="Book Antiqua" w:hAnsi="Book Antiqua"/>
          <w:b/>
        </w:rPr>
        <w:t xml:space="preserve">Άρθρο </w:t>
      </w:r>
      <w:r w:rsidR="00A4186F" w:rsidRPr="00AE494D">
        <w:rPr>
          <w:rFonts w:ascii="Book Antiqua" w:hAnsi="Book Antiqua"/>
          <w:b/>
        </w:rPr>
        <w:t>23</w:t>
      </w:r>
    </w:p>
    <w:p w:rsidR="008775B9" w:rsidRPr="00AE494D" w:rsidRDefault="008775B9" w:rsidP="00134A96">
      <w:pPr>
        <w:pStyle w:val="NoSpacing1"/>
        <w:spacing w:before="120" w:after="120" w:line="276" w:lineRule="auto"/>
        <w:jc w:val="center"/>
        <w:rPr>
          <w:rFonts w:ascii="Book Antiqua" w:hAnsi="Book Antiqua"/>
          <w:b/>
          <w:bCs/>
        </w:rPr>
      </w:pPr>
      <w:r w:rsidRPr="00AE494D">
        <w:rPr>
          <w:rFonts w:ascii="Book Antiqua" w:hAnsi="Book Antiqua"/>
          <w:b/>
        </w:rPr>
        <w:t>Μεταφο</w:t>
      </w:r>
      <w:r w:rsidRPr="00AE494D">
        <w:rPr>
          <w:rFonts w:ascii="Book Antiqua" w:hAnsi="Book Antiqua"/>
          <w:b/>
          <w:bCs/>
        </w:rPr>
        <w:t xml:space="preserve">ρά  στους Ο.Τ.Α. α’ βαθμού συγχρηματοδοτούμενων προγραμμάτων από </w:t>
      </w:r>
      <w:proofErr w:type="spellStart"/>
      <w:r w:rsidRPr="00AE494D">
        <w:rPr>
          <w:rFonts w:ascii="Book Antiqua" w:hAnsi="Book Antiqua"/>
          <w:b/>
          <w:bCs/>
        </w:rPr>
        <w:t>ν.π.δ.δ</w:t>
      </w:r>
      <w:proofErr w:type="spellEnd"/>
      <w:r w:rsidRPr="00AE494D">
        <w:rPr>
          <w:rFonts w:ascii="Book Antiqua" w:hAnsi="Book Antiqua"/>
          <w:b/>
          <w:bCs/>
        </w:rPr>
        <w:t>. αυτών</w:t>
      </w:r>
    </w:p>
    <w:p w:rsidR="008775B9" w:rsidRPr="00AE494D" w:rsidRDefault="008775B9" w:rsidP="00134A96">
      <w:pPr>
        <w:spacing w:before="120" w:after="120"/>
        <w:jc w:val="both"/>
        <w:rPr>
          <w:rFonts w:ascii="Book Antiqua" w:hAnsi="Book Antiqua" w:cs="Arial"/>
        </w:rPr>
      </w:pPr>
      <w:r w:rsidRPr="00AE494D">
        <w:rPr>
          <w:rFonts w:ascii="Book Antiqua" w:hAnsi="Book Antiqua" w:cs="Arial"/>
        </w:rPr>
        <w:t>Συγχρηματοδοτούμενα προγράμματα από την Ευρωπαϊκή Ένωση ή άλλους διεθνείς οργανισμούς ή προγράμματα που επιδοτούνται από εθνικούς πόρους</w:t>
      </w:r>
      <w:r w:rsidR="000A4AAD" w:rsidRPr="00AE494D">
        <w:rPr>
          <w:rFonts w:ascii="Book Antiqua" w:hAnsi="Book Antiqua" w:cs="Arial"/>
        </w:rPr>
        <w:t xml:space="preserve"> ή </w:t>
      </w:r>
      <w:r w:rsidR="0009398B" w:rsidRPr="00AE494D">
        <w:rPr>
          <w:rFonts w:ascii="Book Antiqua" w:hAnsi="Book Antiqua" w:cs="Arial"/>
        </w:rPr>
        <w:t xml:space="preserve">η </w:t>
      </w:r>
      <w:r w:rsidR="000A4AAD" w:rsidRPr="00AE494D">
        <w:rPr>
          <w:rFonts w:ascii="Book Antiqua" w:hAnsi="Book Antiqua" w:cs="Arial"/>
        </w:rPr>
        <w:t>μετεξέλιξη των προγραμμάτων</w:t>
      </w:r>
      <w:r w:rsidR="0009398B" w:rsidRPr="00AE494D">
        <w:rPr>
          <w:rFonts w:ascii="Book Antiqua" w:hAnsi="Book Antiqua" w:cs="Arial"/>
        </w:rPr>
        <w:t xml:space="preserve"> αυτών</w:t>
      </w:r>
      <w:r w:rsidR="0009398B" w:rsidRPr="00AE494D">
        <w:rPr>
          <w:rFonts w:ascii="Book Antiqua" w:hAnsi="Book Antiqua"/>
        </w:rPr>
        <w:t xml:space="preserve"> στο πλαίσιο των Περιφερειακών Επιχειρησιακών Προγραμμάτων της Προγραμματικής Περιόδου 2014-2020 του ΕΣΠΑ, κατά τα οριζόμενα στο άρθρο 51 παρ. 4 </w:t>
      </w:r>
      <w:proofErr w:type="spellStart"/>
      <w:r w:rsidR="0009398B" w:rsidRPr="00AE494D">
        <w:rPr>
          <w:rFonts w:ascii="Book Antiqua" w:hAnsi="Book Antiqua"/>
        </w:rPr>
        <w:t>περ</w:t>
      </w:r>
      <w:proofErr w:type="spellEnd"/>
      <w:r w:rsidR="0009398B" w:rsidRPr="00AE494D">
        <w:rPr>
          <w:rFonts w:ascii="Book Antiqua" w:hAnsi="Book Antiqua"/>
        </w:rPr>
        <w:t>. α’ του ν. 4707/2016 (Α’ 134)</w:t>
      </w:r>
      <w:r w:rsidR="000A3A37" w:rsidRPr="00AE494D">
        <w:rPr>
          <w:rFonts w:ascii="Book Antiqua" w:hAnsi="Book Antiqua" w:cs="Arial"/>
        </w:rPr>
        <w:t xml:space="preserve"> και</w:t>
      </w:r>
      <w:r w:rsidRPr="00AE494D">
        <w:rPr>
          <w:rFonts w:ascii="Book Antiqua" w:hAnsi="Book Antiqua" w:cs="Arial"/>
        </w:rPr>
        <w:t xml:space="preserve"> υλοποιούνταν από νομικά πρόσωπα δημοσίου </w:t>
      </w:r>
      <w:r w:rsidR="000A4AAD" w:rsidRPr="00AE494D">
        <w:rPr>
          <w:rFonts w:ascii="Book Antiqua" w:hAnsi="Book Antiqua" w:cs="Arial"/>
        </w:rPr>
        <w:t xml:space="preserve">ή ιδιωτικού </w:t>
      </w:r>
      <w:r w:rsidRPr="00AE494D">
        <w:rPr>
          <w:rFonts w:ascii="Book Antiqua" w:hAnsi="Book Antiqua" w:cs="Arial"/>
        </w:rPr>
        <w:t>δικαίου τ</w:t>
      </w:r>
      <w:r w:rsidR="000A4AAD" w:rsidRPr="00AE494D">
        <w:rPr>
          <w:rFonts w:ascii="Book Antiqua" w:hAnsi="Book Antiqua" w:cs="Arial"/>
        </w:rPr>
        <w:t xml:space="preserve">ων Ο.Τ.Α. </w:t>
      </w:r>
      <w:r w:rsidRPr="00AE494D">
        <w:rPr>
          <w:rFonts w:ascii="Book Antiqua" w:hAnsi="Book Antiqua" w:cs="Arial"/>
        </w:rPr>
        <w:t>δύνανται να αναλ</w:t>
      </w:r>
      <w:r w:rsidR="000A3A37" w:rsidRPr="00AE494D">
        <w:rPr>
          <w:rFonts w:ascii="Book Antiqua" w:hAnsi="Book Antiqua" w:cs="Arial"/>
        </w:rPr>
        <w:t xml:space="preserve">αμβάνονται από τον οικείο Δήμο ή να συνεχίζονται υπό τους ίδιους ή τροποποιημένους όρους, </w:t>
      </w:r>
      <w:r w:rsidRPr="00AE494D">
        <w:rPr>
          <w:rFonts w:ascii="Book Antiqua" w:hAnsi="Book Antiqua" w:cs="Arial"/>
        </w:rPr>
        <w:t xml:space="preserve">εφόσον το ισχύον κανονιστικό πλαίσιο που διέπει την υλοποίηση εκάστου προγράμματος προβλέπει ότι οι Ο.Τ.Α. α’ βαθμού περιλαμβάνονται μεταξύ των δυνητικών φορέων υλοποίησης του προγράμματος. Η ανάληψη </w:t>
      </w:r>
      <w:r w:rsidR="000A3A37" w:rsidRPr="00AE494D">
        <w:rPr>
          <w:rFonts w:ascii="Book Antiqua" w:hAnsi="Book Antiqua" w:cs="Arial"/>
        </w:rPr>
        <w:t xml:space="preserve">ή η συνέχιση </w:t>
      </w:r>
      <w:r w:rsidRPr="00AE494D">
        <w:rPr>
          <w:rFonts w:ascii="Book Antiqua" w:hAnsi="Book Antiqua" w:cs="Arial"/>
        </w:rPr>
        <w:t>του προγράμματος από το δήμο γίνεται με απόφαση του οικείου δημοτικού συμβουλίου. Τα αναληφθέντα προγράμματα συνεχίζουν να υλοποιούνται από τον οικείο δήμο, ο οποίος θεωρείται καθολικός διάδοχος ως προς όλες τις υποχρεώσεις και τα δικαιώματα που απορρέουν από αυτά, στα οποία περιλαμβάνονται και όσα απορρέουν από συμβάσεις μίσθωσης έργου ή συμβάσεις εξαρτημένης εργασίας, ιδιωτικού δικαίου, ορισμένου χρόνου, οι οποίες, όπου τούτο απαιτείται</w:t>
      </w:r>
      <w:r w:rsidR="003F6622" w:rsidRPr="00AE494D">
        <w:rPr>
          <w:rFonts w:ascii="Book Antiqua" w:hAnsi="Book Antiqua" w:cs="Arial"/>
        </w:rPr>
        <w:t>, συνεχίζονται μέχρι τη λήξη των προγραμμάτων</w:t>
      </w:r>
      <w:r w:rsidRPr="00AE494D">
        <w:rPr>
          <w:rFonts w:ascii="Book Antiqua" w:hAnsi="Book Antiqua" w:cs="Arial"/>
        </w:rPr>
        <w:t>. Οι συμβάσεις εξαρτημένης εργασίας, ιδιωτικού δικαίου, ορισμένου χρόνου ανανεώνονται ή παρατείνονται κατά τα οριζόμενα στις διατάξεις της παρ.</w:t>
      </w:r>
      <w:r w:rsidR="000A3A37" w:rsidRPr="00AE494D">
        <w:rPr>
          <w:rFonts w:ascii="Book Antiqua" w:hAnsi="Book Antiqua" w:cs="Arial"/>
        </w:rPr>
        <w:t xml:space="preserve"> </w:t>
      </w:r>
      <w:r w:rsidRPr="00AE494D">
        <w:rPr>
          <w:rFonts w:ascii="Book Antiqua" w:hAnsi="Book Antiqua" w:cs="Arial"/>
        </w:rPr>
        <w:t xml:space="preserve">3 του άρθρου 21 του ν.2190/1994 (Α΄28).  Η ανάληψη </w:t>
      </w:r>
      <w:r w:rsidR="000A3A37" w:rsidRPr="00AE494D">
        <w:rPr>
          <w:rFonts w:ascii="Book Antiqua" w:hAnsi="Book Antiqua" w:cs="Arial"/>
        </w:rPr>
        <w:t xml:space="preserve">ή η συνέχιση </w:t>
      </w:r>
      <w:r w:rsidRPr="00AE494D">
        <w:rPr>
          <w:rFonts w:ascii="Book Antiqua" w:hAnsi="Book Antiqua" w:cs="Arial"/>
        </w:rPr>
        <w:t>των προγραμμάτων από το δήμο</w:t>
      </w:r>
      <w:r w:rsidR="000A3A37" w:rsidRPr="00AE494D">
        <w:rPr>
          <w:rFonts w:ascii="Book Antiqua" w:hAnsi="Book Antiqua" w:cs="Arial"/>
        </w:rPr>
        <w:t>, κατά τα οριζόμενα στο πρώτο εδάφιο,</w:t>
      </w:r>
      <w:r w:rsidRPr="00AE494D">
        <w:rPr>
          <w:rFonts w:ascii="Book Antiqua" w:hAnsi="Book Antiqua" w:cs="Arial"/>
        </w:rPr>
        <w:t xml:space="preserve"> ισχύει από 1</w:t>
      </w:r>
      <w:r w:rsidR="00A4186F" w:rsidRPr="00AE494D">
        <w:rPr>
          <w:rFonts w:ascii="Book Antiqua" w:hAnsi="Book Antiqua" w:cs="Arial"/>
        </w:rPr>
        <w:t>.</w:t>
      </w:r>
      <w:r w:rsidRPr="00AE494D">
        <w:rPr>
          <w:rFonts w:ascii="Book Antiqua" w:hAnsi="Book Antiqua" w:cs="Arial"/>
        </w:rPr>
        <w:t>7</w:t>
      </w:r>
      <w:r w:rsidR="00A4186F" w:rsidRPr="00AE494D">
        <w:rPr>
          <w:rFonts w:ascii="Book Antiqua" w:hAnsi="Book Antiqua" w:cs="Arial"/>
        </w:rPr>
        <w:t>.</w:t>
      </w:r>
      <w:r w:rsidRPr="00AE494D">
        <w:rPr>
          <w:rFonts w:ascii="Book Antiqua" w:hAnsi="Book Antiqua" w:cs="Arial"/>
        </w:rPr>
        <w:t>2016.</w:t>
      </w:r>
    </w:p>
    <w:p w:rsidR="008775B9" w:rsidRPr="00AE494D" w:rsidRDefault="008775B9" w:rsidP="00134A96">
      <w:pPr>
        <w:spacing w:before="120" w:after="120"/>
        <w:jc w:val="both"/>
        <w:rPr>
          <w:rFonts w:ascii="Book Antiqua" w:hAnsi="Book Antiqua" w:cs="Arial"/>
        </w:rPr>
      </w:pPr>
    </w:p>
    <w:p w:rsidR="00A37848" w:rsidRPr="00AE494D" w:rsidRDefault="00A37848" w:rsidP="00134A96">
      <w:pPr>
        <w:spacing w:before="120" w:after="120"/>
        <w:jc w:val="both"/>
        <w:rPr>
          <w:rFonts w:ascii="Book Antiqua" w:hAnsi="Book Antiqua" w:cs="Arial"/>
        </w:rPr>
      </w:pPr>
    </w:p>
    <w:p w:rsidR="00F21F4B" w:rsidRPr="00AE494D" w:rsidRDefault="00A4186F" w:rsidP="00134A96">
      <w:pPr>
        <w:suppressAutoHyphens/>
        <w:jc w:val="center"/>
        <w:rPr>
          <w:rFonts w:ascii="Book Antiqua" w:eastAsia="Times New Roman" w:hAnsi="Book Antiqua" w:cs="Times New Roman"/>
          <w:b/>
        </w:rPr>
      </w:pPr>
      <w:r w:rsidRPr="00AE494D">
        <w:rPr>
          <w:rFonts w:ascii="Book Antiqua" w:eastAsia="Times New Roman" w:hAnsi="Book Antiqua" w:cs="Times New Roman"/>
          <w:b/>
        </w:rPr>
        <w:t>Άρθρο 24</w:t>
      </w:r>
    </w:p>
    <w:p w:rsidR="007D7248" w:rsidRPr="00AE494D" w:rsidRDefault="007D7248" w:rsidP="007D7248">
      <w:pPr>
        <w:suppressAutoHyphens/>
        <w:jc w:val="center"/>
        <w:rPr>
          <w:rFonts w:ascii="Book Antiqua" w:eastAsia="Times New Roman" w:hAnsi="Book Antiqua" w:cs="Times New Roman"/>
          <w:b/>
        </w:rPr>
      </w:pPr>
      <w:r w:rsidRPr="00AE494D">
        <w:rPr>
          <w:rFonts w:ascii="Book Antiqua" w:eastAsia="Times New Roman" w:hAnsi="Book Antiqua" w:cs="Times New Roman"/>
          <w:b/>
        </w:rPr>
        <w:t xml:space="preserve">Ρυθμίσεις για την εύρυθμη λειτουργία </w:t>
      </w:r>
      <w:r w:rsidR="00D57915" w:rsidRPr="00AE494D">
        <w:rPr>
          <w:rFonts w:ascii="Book Antiqua" w:eastAsia="Times New Roman" w:hAnsi="Book Antiqua" w:cs="Times New Roman"/>
          <w:b/>
        </w:rPr>
        <w:t xml:space="preserve">των </w:t>
      </w:r>
      <w:r w:rsidR="00F21F4B" w:rsidRPr="00AE494D">
        <w:rPr>
          <w:rFonts w:ascii="Book Antiqua" w:eastAsia="Times New Roman" w:hAnsi="Book Antiqua" w:cs="Times New Roman"/>
          <w:b/>
        </w:rPr>
        <w:t>Δημοτικ</w:t>
      </w:r>
      <w:r w:rsidR="00D57915" w:rsidRPr="00AE494D">
        <w:rPr>
          <w:rFonts w:ascii="Book Antiqua" w:eastAsia="Times New Roman" w:hAnsi="Book Antiqua" w:cs="Times New Roman"/>
          <w:b/>
        </w:rPr>
        <w:t>ών</w:t>
      </w:r>
      <w:r w:rsidR="00F21F4B" w:rsidRPr="00AE494D">
        <w:rPr>
          <w:rFonts w:ascii="Book Antiqua" w:eastAsia="Times New Roman" w:hAnsi="Book Antiqua" w:cs="Times New Roman"/>
          <w:b/>
        </w:rPr>
        <w:t xml:space="preserve"> Περιφερειακ</w:t>
      </w:r>
      <w:r w:rsidR="00D57915" w:rsidRPr="00AE494D">
        <w:rPr>
          <w:rFonts w:ascii="Book Antiqua" w:eastAsia="Times New Roman" w:hAnsi="Book Antiqua" w:cs="Times New Roman"/>
          <w:b/>
        </w:rPr>
        <w:t>ών</w:t>
      </w:r>
      <w:r w:rsidR="00F21F4B" w:rsidRPr="00AE494D">
        <w:rPr>
          <w:rFonts w:ascii="Book Antiqua" w:eastAsia="Times New Roman" w:hAnsi="Book Antiqua" w:cs="Times New Roman"/>
          <w:b/>
        </w:rPr>
        <w:t xml:space="preserve"> Θ</w:t>
      </w:r>
      <w:r w:rsidR="00D57915" w:rsidRPr="00AE494D">
        <w:rPr>
          <w:rFonts w:ascii="Book Antiqua" w:eastAsia="Times New Roman" w:hAnsi="Book Antiqua" w:cs="Times New Roman"/>
          <w:b/>
        </w:rPr>
        <w:t>εά</w:t>
      </w:r>
      <w:r w:rsidR="00F21F4B" w:rsidRPr="00AE494D">
        <w:rPr>
          <w:rFonts w:ascii="Book Antiqua" w:eastAsia="Times New Roman" w:hAnsi="Book Antiqua" w:cs="Times New Roman"/>
          <w:b/>
        </w:rPr>
        <w:t>τρ</w:t>
      </w:r>
      <w:r w:rsidR="00D57915" w:rsidRPr="00AE494D">
        <w:rPr>
          <w:rFonts w:ascii="Book Antiqua" w:eastAsia="Times New Roman" w:hAnsi="Book Antiqua" w:cs="Times New Roman"/>
          <w:b/>
        </w:rPr>
        <w:t xml:space="preserve">ων </w:t>
      </w:r>
    </w:p>
    <w:p w:rsidR="00F21F4B" w:rsidRPr="00AE494D" w:rsidRDefault="00F21F4B" w:rsidP="00A37848">
      <w:pPr>
        <w:pStyle w:val="a4"/>
        <w:numPr>
          <w:ilvl w:val="1"/>
          <w:numId w:val="6"/>
        </w:numPr>
        <w:suppressAutoHyphens/>
        <w:spacing w:after="0"/>
        <w:ind w:left="567" w:hanging="283"/>
        <w:jc w:val="both"/>
        <w:rPr>
          <w:rFonts w:ascii="Book Antiqua" w:eastAsia="Times New Roman" w:hAnsi="Book Antiqua"/>
        </w:rPr>
      </w:pPr>
      <w:r w:rsidRPr="00AE494D">
        <w:rPr>
          <w:rFonts w:ascii="Book Antiqua" w:eastAsia="Times New Roman" w:hAnsi="Book Antiqua"/>
        </w:rPr>
        <w:t xml:space="preserve">Η παράγραφος 8 του άρθρου 262 του ν.3852/2010 </w:t>
      </w:r>
      <w:r w:rsidR="007D7248" w:rsidRPr="00AE494D">
        <w:rPr>
          <w:rFonts w:ascii="Book Antiqua" w:eastAsia="Times New Roman" w:hAnsi="Book Antiqua"/>
        </w:rPr>
        <w:t xml:space="preserve">(Α΄ 87) αντικαθίσταται ως εξής: </w:t>
      </w:r>
      <w:r w:rsidRPr="00AE494D">
        <w:rPr>
          <w:rFonts w:ascii="Book Antiqua" w:eastAsia="Times New Roman" w:hAnsi="Book Antiqua"/>
        </w:rPr>
        <w:t xml:space="preserve">«Η παράγραφος 8 του άρθρου 265 του ν.3463/2006 (Α΄ 114)  εφαρμόζεται αναλόγως σε όλες τις κατηγορίες δημοτικών επιχειρήσεων που συστήνονται μετά την 1.1.2011, εξαιρουμένων των Δημοτικών Περιφερειακών Θεάτρων, ανεξαρτήτως της νομικής μορφής και του χρόνου </w:t>
      </w:r>
      <w:r w:rsidR="00D57915" w:rsidRPr="00AE494D">
        <w:rPr>
          <w:rFonts w:ascii="Book Antiqua" w:eastAsia="Times New Roman" w:hAnsi="Book Antiqua"/>
        </w:rPr>
        <w:t>σύστασης αυτών</w:t>
      </w:r>
      <w:r w:rsidRPr="00AE494D">
        <w:rPr>
          <w:rFonts w:ascii="Book Antiqua" w:eastAsia="Times New Roman" w:hAnsi="Book Antiqua"/>
        </w:rPr>
        <w:t>»</w:t>
      </w:r>
      <w:r w:rsidR="00D57915" w:rsidRPr="00AE494D">
        <w:rPr>
          <w:rFonts w:ascii="Book Antiqua" w:eastAsia="Times New Roman" w:hAnsi="Book Antiqua"/>
        </w:rPr>
        <w:t>.</w:t>
      </w:r>
    </w:p>
    <w:p w:rsidR="008775B9" w:rsidRPr="00AE494D" w:rsidRDefault="007D7248" w:rsidP="007D7248">
      <w:pPr>
        <w:pStyle w:val="a4"/>
        <w:numPr>
          <w:ilvl w:val="1"/>
          <w:numId w:val="6"/>
        </w:numPr>
        <w:suppressAutoHyphens/>
        <w:spacing w:after="0"/>
        <w:ind w:left="567" w:hanging="283"/>
        <w:jc w:val="both"/>
        <w:rPr>
          <w:rFonts w:ascii="Book Antiqua" w:eastAsia="Times New Roman" w:hAnsi="Book Antiqua"/>
        </w:rPr>
      </w:pPr>
      <w:r w:rsidRPr="00AE494D">
        <w:rPr>
          <w:rFonts w:ascii="Book Antiqua" w:hAnsi="Book Antiqua"/>
        </w:rPr>
        <w:t>Στο άρθρο 10 της υποπαραγράφου Δ.9 της παρ. Δ’ του άρθρου 2 του Ν. 4336/2015 (ΦΕΚ Α’ 94), όπως συμπληρώθηκε από τις διατάξεις του άρθρου τρίτου του Ν. 4405/2016 (ΦΕΚ Α’/129) στην παρ. 5 προστίθεται παράγραφος 5α, ως εξής: «5α. Για τους μετακινούμενους των Δημοτικών Περιφερειακών Θεάτρων της χώρας (εφεξής «ΔΗ.ΠΕ.ΘΕ.») σε απόσταση μεγαλύτερη των 50 χιλιόμετρων από την έδρα τους αναγνωρίζονται έξοδα διανυκτέρευσης, όταν η μετακίνηση γίνεται αποκλειστικά για τις αποδεδειγμένες ανάγκες της πραγματοποίησης της χειμερινής και θερινής περιοδείας των ΔΗ.ΠΕ.ΘΕ. και με σκοπό την προετοιμασία, οργάνωση και εκτέλεση των καλλιτεχνικών παραγωγών των ΔΗ.ΠΕ.ΘΕ. Ειδικά, για τις μετακινήσεις των προσώπων του προηγούμενου εδαφίου, η ημερήσια αποζημίωση ορίζεται στο ποσό των 50 ευρώ και τα έξοδα διανυκτέρευσης στο ποσό των 45 ευρώ ανά διανυκτέρευση. Η ημερήσια αποζημίωση καταβάλλεται και για την ημέρα επιστροφής των μετακινούμενων στην έδρα τους, μετά το πέρας των παραστάσεων. Η απόφαση μετακίνησης εκδίδεται από το αρμόδιο προς διορισμό όργανο.»</w:t>
      </w:r>
    </w:p>
    <w:p w:rsidR="008775B9" w:rsidRPr="00AE494D" w:rsidRDefault="008775B9" w:rsidP="00134A96">
      <w:pPr>
        <w:spacing w:before="100" w:beforeAutospacing="1" w:after="100" w:afterAutospacing="1"/>
        <w:rPr>
          <w:rFonts w:ascii="Book Antiqua" w:eastAsia="Times New Roman" w:hAnsi="Book Antiqua" w:cstheme="minorHAnsi"/>
          <w:b/>
        </w:rPr>
      </w:pPr>
      <w:r w:rsidRPr="00AE494D">
        <w:rPr>
          <w:rFonts w:ascii="Book Antiqua" w:eastAsia="Times New Roman" w:hAnsi="Book Antiqua" w:cstheme="minorHAnsi"/>
        </w:rPr>
        <w:t xml:space="preserve">                                                           </w:t>
      </w:r>
      <w:r w:rsidRPr="00AE494D">
        <w:rPr>
          <w:rFonts w:ascii="Book Antiqua" w:eastAsia="Times New Roman" w:hAnsi="Book Antiqua" w:cstheme="minorHAnsi"/>
          <w:b/>
        </w:rPr>
        <w:t xml:space="preserve">Άρθρο </w:t>
      </w:r>
      <w:r w:rsidR="00A37848" w:rsidRPr="00AE494D">
        <w:rPr>
          <w:rFonts w:ascii="Book Antiqua" w:eastAsia="Times New Roman" w:hAnsi="Book Antiqua" w:cstheme="minorHAnsi"/>
          <w:b/>
        </w:rPr>
        <w:t>25</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b/>
        </w:rPr>
      </w:pPr>
      <w:r w:rsidRPr="00AE494D">
        <w:rPr>
          <w:rFonts w:ascii="Book Antiqua" w:eastAsia="Times New Roman" w:hAnsi="Book Antiqua" w:cs="Times New Roman"/>
        </w:rPr>
        <w:t xml:space="preserve">        </w:t>
      </w:r>
      <w:r w:rsidRPr="00AE494D">
        <w:rPr>
          <w:rFonts w:ascii="Book Antiqua" w:eastAsia="Times New Roman" w:hAnsi="Book Antiqua" w:cs="Times New Roman"/>
          <w:b/>
        </w:rPr>
        <w:t>Συ</w:t>
      </w:r>
      <w:r w:rsidR="001A46D6" w:rsidRPr="00AE494D">
        <w:rPr>
          <w:rFonts w:ascii="Book Antiqua" w:eastAsia="Times New Roman" w:hAnsi="Book Antiqua" w:cs="Times New Roman"/>
          <w:b/>
        </w:rPr>
        <w:t>νέχιση</w:t>
      </w:r>
      <w:r w:rsidRPr="00AE494D">
        <w:rPr>
          <w:rFonts w:ascii="Book Antiqua" w:eastAsia="Times New Roman" w:hAnsi="Book Antiqua" w:cs="Times New Roman"/>
          <w:b/>
        </w:rPr>
        <w:t xml:space="preserve"> </w:t>
      </w:r>
      <w:r w:rsidR="001A46D6" w:rsidRPr="00AE494D">
        <w:rPr>
          <w:rFonts w:ascii="Book Antiqua" w:eastAsia="Times New Roman" w:hAnsi="Book Antiqua" w:cs="Times New Roman"/>
          <w:b/>
        </w:rPr>
        <w:t xml:space="preserve">υλοποίησης </w:t>
      </w:r>
      <w:r w:rsidR="007D7248" w:rsidRPr="00AE494D">
        <w:rPr>
          <w:rFonts w:ascii="Book Antiqua" w:eastAsia="Times New Roman" w:hAnsi="Book Antiqua" w:cs="Times New Roman"/>
          <w:b/>
        </w:rPr>
        <w:t xml:space="preserve">συγχρηματοδοτούμενων προγραμμάτων </w:t>
      </w:r>
      <w:r w:rsidRPr="00AE494D">
        <w:rPr>
          <w:rFonts w:ascii="Book Antiqua" w:eastAsia="Times New Roman" w:hAnsi="Book Antiqua" w:cs="Times New Roman"/>
          <w:b/>
        </w:rPr>
        <w:t>της Ε.Ε.</w:t>
      </w:r>
    </w:p>
    <w:p w:rsidR="007D7248" w:rsidRPr="00AE494D" w:rsidRDefault="007D724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b/>
        </w:rPr>
      </w:pPr>
    </w:p>
    <w:p w:rsidR="008775B9" w:rsidRPr="00AE494D" w:rsidRDefault="008775B9" w:rsidP="00134A96">
      <w:pPr>
        <w:suppressAutoHyphens/>
        <w:jc w:val="both"/>
        <w:rPr>
          <w:rFonts w:ascii="Book Antiqua" w:eastAsia="Calibri" w:hAnsi="Book Antiqua" w:cs="Times New Roman"/>
        </w:rPr>
      </w:pPr>
      <w:r w:rsidRPr="00AE494D">
        <w:rPr>
          <w:rFonts w:ascii="Book Antiqua" w:eastAsia="Calibri" w:hAnsi="Book Antiqua" w:cs="Times New Roman"/>
        </w:rPr>
        <w:t xml:space="preserve">Στην παράγραφο 2 του άρθρου 111 του ν.3852/2010 προστίθεται εδάφιο ως εξής: </w:t>
      </w:r>
    </w:p>
    <w:p w:rsidR="008775B9" w:rsidRPr="00AE494D" w:rsidRDefault="008775B9" w:rsidP="00134A96">
      <w:pPr>
        <w:suppressAutoHyphens/>
        <w:jc w:val="both"/>
        <w:rPr>
          <w:rFonts w:ascii="Book Antiqua" w:eastAsia="Calibri" w:hAnsi="Book Antiqua" w:cs="Times New Roman"/>
        </w:rPr>
      </w:pPr>
      <w:r w:rsidRPr="00AE494D">
        <w:rPr>
          <w:rFonts w:ascii="Book Antiqua" w:eastAsia="Calibri" w:hAnsi="Book Antiqua" w:cs="Times New Roman"/>
        </w:rPr>
        <w:t xml:space="preserve">«Κατ’ εξαίρεση, διαδημοτικές επιχειρήσεις των οποίων έχει παρέλθει ο χρόνος λειτουργίας που προβλεπόταν στη συστατική τους πράξη και συμμετείχαν σε συγχρηματοδοτούμενα προγράμματα της Ευρωπαϊκής Ένωσης, δύνανται να συνεχίζουν να λειτουργούν προς εκπλήρωση των σκοπών που τίθενται με τα προγράμματα αυτά, μετά από τροποποίηση του καταστατικού τους». </w:t>
      </w:r>
    </w:p>
    <w:p w:rsidR="00D57915" w:rsidRPr="00AE494D" w:rsidRDefault="00D57915" w:rsidP="00134A96">
      <w:pPr>
        <w:spacing w:before="100" w:beforeAutospacing="1" w:after="100" w:afterAutospacing="1"/>
        <w:jc w:val="center"/>
        <w:rPr>
          <w:rFonts w:ascii="Book Antiqua" w:eastAsia="Times New Roman" w:hAnsi="Book Antiqua" w:cstheme="minorHAnsi"/>
          <w:b/>
          <w:bCs/>
        </w:rPr>
      </w:pPr>
    </w:p>
    <w:p w:rsidR="008775B9" w:rsidRPr="00AE494D" w:rsidRDefault="00A37848" w:rsidP="00134A96">
      <w:pPr>
        <w:spacing w:before="100" w:beforeAutospacing="1" w:after="100" w:afterAutospacing="1"/>
        <w:jc w:val="center"/>
        <w:rPr>
          <w:rFonts w:ascii="Book Antiqua" w:eastAsia="Times New Roman" w:hAnsi="Book Antiqua" w:cstheme="minorHAnsi"/>
          <w:b/>
          <w:bCs/>
        </w:rPr>
      </w:pPr>
      <w:r w:rsidRPr="00AE494D">
        <w:rPr>
          <w:rFonts w:ascii="Book Antiqua" w:eastAsia="Times New Roman" w:hAnsi="Book Antiqua" w:cstheme="minorHAnsi"/>
          <w:b/>
          <w:bCs/>
        </w:rPr>
        <w:t>Άρθρο 26</w:t>
      </w:r>
    </w:p>
    <w:p w:rsidR="000844D1" w:rsidRPr="00AE494D" w:rsidRDefault="000844D1" w:rsidP="00134A96">
      <w:pPr>
        <w:spacing w:before="100" w:beforeAutospacing="1" w:after="100" w:afterAutospacing="1"/>
        <w:jc w:val="center"/>
        <w:rPr>
          <w:rFonts w:ascii="Book Antiqua" w:eastAsia="Times New Roman" w:hAnsi="Book Antiqua" w:cstheme="minorHAnsi"/>
          <w:b/>
          <w:bCs/>
        </w:rPr>
      </w:pPr>
      <w:r w:rsidRPr="00AE494D">
        <w:rPr>
          <w:rFonts w:ascii="Book Antiqua" w:eastAsia="Times New Roman" w:hAnsi="Book Antiqua" w:cstheme="minorHAnsi"/>
          <w:b/>
          <w:bCs/>
        </w:rPr>
        <w:t xml:space="preserve">Όροι, προϋποθέσεις και δικαιολογητικά για τη χορήγηση αδειών ίδρυσης και λειτουργίας </w:t>
      </w:r>
      <w:proofErr w:type="spellStart"/>
      <w:r w:rsidRPr="00AE494D">
        <w:rPr>
          <w:rFonts w:ascii="Book Antiqua" w:eastAsia="Times New Roman" w:hAnsi="Book Antiqua" w:cstheme="minorHAnsi"/>
          <w:b/>
          <w:bCs/>
        </w:rPr>
        <w:t>παιδοτόπων</w:t>
      </w:r>
      <w:proofErr w:type="spellEnd"/>
    </w:p>
    <w:p w:rsidR="008775B9" w:rsidRPr="00AE494D" w:rsidRDefault="008775B9" w:rsidP="00134A96">
      <w:pPr>
        <w:pStyle w:val="a4"/>
        <w:numPr>
          <w:ilvl w:val="0"/>
          <w:numId w:val="15"/>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 xml:space="preserve">Στο τέλος της  </w:t>
      </w:r>
      <w:proofErr w:type="spellStart"/>
      <w:r w:rsidRPr="00AE494D">
        <w:rPr>
          <w:rFonts w:ascii="Book Antiqua" w:eastAsia="Times New Roman" w:hAnsi="Book Antiqua" w:cstheme="minorHAnsi"/>
        </w:rPr>
        <w:t>περ</w:t>
      </w:r>
      <w:proofErr w:type="spellEnd"/>
      <w:r w:rsidRPr="00AE494D">
        <w:rPr>
          <w:rFonts w:ascii="Book Antiqua" w:eastAsia="Times New Roman" w:hAnsi="Book Antiqua" w:cstheme="minorHAnsi"/>
        </w:rPr>
        <w:t>. 16 παρ. ΙΙ του άρθρου 75  του Κώδικα Δήμων και Κοινοτήτων (Κ.Δ.Κ.), που κυ</w:t>
      </w:r>
      <w:r w:rsidR="00304BA5" w:rsidRPr="00AE494D">
        <w:rPr>
          <w:rFonts w:ascii="Book Antiqua" w:eastAsia="Times New Roman" w:hAnsi="Book Antiqua" w:cstheme="minorHAnsi"/>
        </w:rPr>
        <w:t>ρώθηκε με τον ν. 3463/2006 (</w:t>
      </w:r>
      <w:r w:rsidRPr="00AE494D">
        <w:rPr>
          <w:rFonts w:ascii="Book Antiqua" w:eastAsia="Times New Roman" w:hAnsi="Book Antiqua" w:cstheme="minorHAnsi"/>
        </w:rPr>
        <w:t xml:space="preserve">ΑΊ14),  προστίθενται εδάφια ως εξής: </w:t>
      </w:r>
    </w:p>
    <w:p w:rsidR="008775B9" w:rsidRPr="00AE494D" w:rsidRDefault="008775B9" w:rsidP="00134A96">
      <w:pPr>
        <w:spacing w:before="100" w:beforeAutospacing="1" w:after="100" w:afterAutospacing="1"/>
        <w:ind w:left="709"/>
        <w:jc w:val="both"/>
        <w:rPr>
          <w:rFonts w:ascii="Book Antiqua" w:eastAsia="Times New Roman" w:hAnsi="Book Antiqua" w:cstheme="minorHAnsi"/>
        </w:rPr>
      </w:pPr>
      <w:r w:rsidRPr="00AE494D">
        <w:rPr>
          <w:rFonts w:ascii="Book Antiqua" w:eastAsia="Times New Roman" w:hAnsi="Book Antiqua" w:cstheme="minorHAnsi"/>
        </w:rPr>
        <w:t>«Οι όροι, οι προϋποθέσεις και τα δικαιολογητικά για τη χορήγηση των αδειών ίδρυσης και λειτουργίας παιδότοπων, καθώς και κάθε άλλη αναγκαία λεπτομέρεια για τη λειτουργία τους καθορίζονται με κοινή απόφαση των Υπουργών Εσωτερικών, Οικονο</w:t>
      </w:r>
      <w:r w:rsidR="000844D1" w:rsidRPr="00AE494D">
        <w:rPr>
          <w:rFonts w:ascii="Book Antiqua" w:eastAsia="Times New Roman" w:hAnsi="Book Antiqua" w:cstheme="minorHAnsi"/>
        </w:rPr>
        <w:t>μίας και Ανάπτυξης, Υγείας</w:t>
      </w:r>
      <w:r w:rsidR="00304BA5" w:rsidRPr="00AE494D">
        <w:rPr>
          <w:rFonts w:ascii="Book Antiqua" w:eastAsia="Times New Roman" w:hAnsi="Book Antiqua" w:cstheme="minorHAnsi"/>
        </w:rPr>
        <w:t>, Τουρισμού και Ναυτιλίας και Νησιωτικής Πολιτικής</w:t>
      </w:r>
      <w:r w:rsidRPr="00AE494D">
        <w:rPr>
          <w:rFonts w:ascii="Book Antiqua" w:eastAsia="Times New Roman" w:hAnsi="Book Antiqua" w:cstheme="minorHAnsi"/>
        </w:rPr>
        <w:t>»</w:t>
      </w:r>
      <w:r w:rsidR="00D57915" w:rsidRPr="00AE494D">
        <w:rPr>
          <w:rFonts w:ascii="Book Antiqua" w:eastAsia="Times New Roman" w:hAnsi="Book Antiqua" w:cstheme="minorHAnsi"/>
        </w:rPr>
        <w:t>.</w:t>
      </w:r>
    </w:p>
    <w:p w:rsidR="008775B9" w:rsidRPr="00AE494D" w:rsidRDefault="008775B9" w:rsidP="00134A96">
      <w:pPr>
        <w:pStyle w:val="a4"/>
        <w:numPr>
          <w:ilvl w:val="0"/>
          <w:numId w:val="15"/>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Μέχρι την έκδοση της απόφασης της προηγούμενης παραγράφου εξακολουθεί να ισχύει η απόφαση 36837/2007 (Β’ 1364) των  Υπουργών  Εσωτερικών, Δημόσιας Διοίκησης και Αποκέντρωσης, Ανάπτυξης, Υγείας και Κοινωνικής Αλληλεγγύης, όπως έχει τροποποιηθεί και ισχύει.</w:t>
      </w:r>
    </w:p>
    <w:p w:rsidR="008775B9" w:rsidRPr="00AE494D" w:rsidRDefault="008775B9" w:rsidP="00134A96">
      <w:pPr>
        <w:pStyle w:val="a4"/>
        <w:numPr>
          <w:ilvl w:val="0"/>
          <w:numId w:val="15"/>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Από την έναρξη ισχύος του παρόντος, κάθε αντίθετη διάταξη καταργείται.</w:t>
      </w:r>
    </w:p>
    <w:p w:rsidR="000844D1" w:rsidRPr="00AE494D" w:rsidRDefault="000844D1" w:rsidP="00134A96">
      <w:pPr>
        <w:spacing w:before="100" w:beforeAutospacing="1" w:after="100" w:afterAutospacing="1"/>
        <w:jc w:val="center"/>
        <w:rPr>
          <w:rFonts w:ascii="Book Antiqua" w:eastAsia="Times New Roman" w:hAnsi="Book Antiqua" w:cstheme="minorHAnsi"/>
          <w:b/>
          <w:bCs/>
        </w:rPr>
      </w:pPr>
    </w:p>
    <w:p w:rsidR="008775B9" w:rsidRPr="00AE494D" w:rsidRDefault="00A37848" w:rsidP="00134A96">
      <w:pPr>
        <w:spacing w:before="100" w:beforeAutospacing="1" w:after="100" w:afterAutospacing="1"/>
        <w:jc w:val="center"/>
        <w:rPr>
          <w:rFonts w:ascii="Book Antiqua" w:eastAsia="Times New Roman" w:hAnsi="Book Antiqua" w:cstheme="minorHAnsi"/>
        </w:rPr>
      </w:pPr>
      <w:r w:rsidRPr="00AE494D">
        <w:rPr>
          <w:rFonts w:ascii="Book Antiqua" w:eastAsia="Times New Roman" w:hAnsi="Book Antiqua" w:cstheme="minorHAnsi"/>
          <w:b/>
          <w:bCs/>
        </w:rPr>
        <w:t>Άρθρο 27</w:t>
      </w:r>
    </w:p>
    <w:p w:rsidR="008775B9" w:rsidRPr="00AE494D" w:rsidRDefault="008775B9" w:rsidP="00134A96">
      <w:pPr>
        <w:spacing w:before="100" w:beforeAutospacing="1" w:after="100" w:afterAutospacing="1"/>
        <w:jc w:val="center"/>
        <w:rPr>
          <w:rFonts w:ascii="Book Antiqua" w:eastAsia="Times New Roman" w:hAnsi="Book Antiqua" w:cstheme="minorHAnsi"/>
        </w:rPr>
      </w:pPr>
      <w:r w:rsidRPr="00AE494D">
        <w:rPr>
          <w:rFonts w:ascii="Book Antiqua" w:eastAsia="Times New Roman" w:hAnsi="Book Antiqua" w:cstheme="minorHAnsi"/>
          <w:b/>
          <w:bCs/>
        </w:rPr>
        <w:t>Λειτουργία παιδικής χαράς στο ΚΠΙΣΝ και σε άλλους χώρους του δημοσίου</w:t>
      </w:r>
    </w:p>
    <w:p w:rsidR="008775B9" w:rsidRPr="00AE494D" w:rsidRDefault="008775B9" w:rsidP="00134A96">
      <w:pPr>
        <w:pStyle w:val="a4"/>
        <w:numPr>
          <w:ilvl w:val="0"/>
          <w:numId w:val="16"/>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 xml:space="preserve">α. Η παιδική χαρά που έχει κατασκευασθεί εντός του </w:t>
      </w:r>
      <w:proofErr w:type="spellStart"/>
      <w:r w:rsidRPr="00AE494D">
        <w:rPr>
          <w:rFonts w:ascii="Book Antiqua" w:eastAsia="Times New Roman" w:hAnsi="Book Antiqua" w:cstheme="minorHAnsi"/>
        </w:rPr>
        <w:t>υπερτοπικού</w:t>
      </w:r>
      <w:proofErr w:type="spellEnd"/>
      <w:r w:rsidRPr="00AE494D">
        <w:rPr>
          <w:rFonts w:ascii="Book Antiqua" w:eastAsia="Times New Roman" w:hAnsi="Book Antiqua" w:cstheme="minorHAnsi"/>
        </w:rPr>
        <w:t xml:space="preserve"> πολιτιστικού πάρκου «Κέντρο Πολιτισμού Ίδρυμα Σταύρος Νιάρχος» και </w:t>
      </w:r>
      <w:r w:rsidRPr="00AE494D">
        <w:rPr>
          <w:rFonts w:ascii="Book Antiqua" w:eastAsia="Times New Roman" w:hAnsi="Book Antiqua" w:cstheme="minorHAnsi"/>
          <w:shd w:val="clear" w:color="auto" w:fill="FFFF00"/>
        </w:rPr>
        <w:t>συγκεκριμένα</w:t>
      </w:r>
      <w:r w:rsidRPr="00AE494D">
        <w:rPr>
          <w:rFonts w:ascii="Book Antiqua" w:eastAsia="Times New Roman" w:hAnsi="Book Antiqua" w:cstheme="minorHAnsi"/>
        </w:rPr>
        <w:t> </w:t>
      </w:r>
      <w:r w:rsidRPr="00AE494D">
        <w:rPr>
          <w:rFonts w:ascii="Book Antiqua" w:eastAsia="Times New Roman" w:hAnsi="Book Antiqua" w:cstheme="minorHAnsi"/>
          <w:shd w:val="clear" w:color="auto" w:fill="FFFF00"/>
        </w:rPr>
        <w:t xml:space="preserve"> στο εγκεκριμένο ρυμοτομικό σχέδιο του Δήμου Καλλιθέας Αττικής και ειδικότερα στη ζώνη Α (Δημοτικό Πάρκο) που </w:t>
      </w:r>
      <w:proofErr w:type="spellStart"/>
      <w:r w:rsidRPr="00AE494D">
        <w:rPr>
          <w:rFonts w:ascii="Book Antiqua" w:eastAsia="Times New Roman" w:hAnsi="Book Antiqua" w:cstheme="minorHAnsi"/>
          <w:shd w:val="clear" w:color="auto" w:fill="FFFF00"/>
        </w:rPr>
        <w:t>χωροθετήθηκε</w:t>
      </w:r>
      <w:proofErr w:type="spellEnd"/>
      <w:r w:rsidRPr="00AE494D">
        <w:rPr>
          <w:rFonts w:ascii="Book Antiqua" w:eastAsia="Times New Roman" w:hAnsi="Book Antiqua" w:cstheme="minorHAnsi"/>
          <w:shd w:val="clear" w:color="auto" w:fill="FFFF00"/>
        </w:rPr>
        <w:t xml:space="preserve"> στο Ο.Τ. 345 στο χώρο του Παλαιού Ιπποδρομίου Αθηνών</w:t>
      </w:r>
      <w:r w:rsidRPr="00AE494D">
        <w:rPr>
          <w:rFonts w:ascii="Book Antiqua" w:eastAsia="Times New Roman" w:hAnsi="Book Antiqua" w:cstheme="minorHAnsi"/>
        </w:rPr>
        <w:t>, σύμφωνα με τα οριζόμενα στο άρθρο τρίτο παρ. 1 του ν. 3785/2009 (Α’ 138), λειτουργεί με ευθύνη της ανώνυμης εταιρείας ειδικού σκοπού με την επωνυμία «Κέντρο Πολιτισμού Ίδρυμα Σταύρος Νιάρχος Α.Ε.», η οποία οφείλει να λαμβάνει όλα τα απαραίτητα μέτρα για την ασφαλή λειτουργία της ανωτέρω παιδικής χαράς.</w:t>
      </w:r>
    </w:p>
    <w:p w:rsidR="008775B9" w:rsidRPr="00AE494D" w:rsidRDefault="008775B9" w:rsidP="00134A96">
      <w:pPr>
        <w:spacing w:before="100" w:beforeAutospacing="1" w:after="100" w:afterAutospacing="1"/>
        <w:ind w:left="709"/>
        <w:jc w:val="both"/>
        <w:rPr>
          <w:rFonts w:ascii="Book Antiqua" w:eastAsia="Times New Roman" w:hAnsi="Book Antiqua" w:cstheme="minorHAnsi"/>
        </w:rPr>
      </w:pPr>
      <w:r w:rsidRPr="00AE494D">
        <w:rPr>
          <w:rFonts w:ascii="Book Antiqua" w:eastAsia="Times New Roman" w:hAnsi="Book Antiqua" w:cstheme="minorHAnsi"/>
        </w:rPr>
        <w:t xml:space="preserve">β. Με την επιφύλαξη των ειδικότερων ρυθμίσεων του παρόντος άρθρου, ως προς τις προϋποθέσεις και τις τεχνικές προδιαγραφές για τη λειτουργία της ανωτέρω παιδικής χαράς, τα όργανα και τη διαδικασία </w:t>
      </w:r>
      <w:proofErr w:type="spellStart"/>
      <w:r w:rsidRPr="00AE494D">
        <w:rPr>
          <w:rFonts w:ascii="Book Antiqua" w:eastAsia="Times New Roman" w:hAnsi="Book Antiqua" w:cstheme="minorHAnsi"/>
        </w:rPr>
        <w:t>αδειοδότησης</w:t>
      </w:r>
      <w:proofErr w:type="spellEnd"/>
      <w:r w:rsidRPr="00AE494D">
        <w:rPr>
          <w:rFonts w:ascii="Book Antiqua" w:eastAsia="Times New Roman" w:hAnsi="Book Antiqua" w:cstheme="minorHAnsi"/>
        </w:rPr>
        <w:t xml:space="preserve"> και ελέγχου της, καθώς τη διαδικασία συντήρησης αυτής, ε</w:t>
      </w:r>
      <w:r w:rsidR="00EF61EE" w:rsidRPr="00AE494D">
        <w:rPr>
          <w:rFonts w:ascii="Book Antiqua" w:eastAsia="Times New Roman" w:hAnsi="Book Antiqua" w:cstheme="minorHAnsi"/>
        </w:rPr>
        <w:t>φαρμόζεται αναλογικά η υπ’ αριθ</w:t>
      </w:r>
      <w:r w:rsidRPr="00AE494D">
        <w:rPr>
          <w:rFonts w:ascii="Book Antiqua" w:eastAsia="Times New Roman" w:hAnsi="Book Antiqua" w:cstheme="minorHAnsi"/>
        </w:rPr>
        <w:t xml:space="preserve">. </w:t>
      </w:r>
      <w:proofErr w:type="spellStart"/>
      <w:r w:rsidRPr="00AE494D">
        <w:rPr>
          <w:rFonts w:ascii="Book Antiqua" w:eastAsia="Times New Roman" w:hAnsi="Book Antiqua" w:cstheme="minorHAnsi"/>
        </w:rPr>
        <w:t>πρωτ</w:t>
      </w:r>
      <w:proofErr w:type="spellEnd"/>
      <w:r w:rsidRPr="00AE494D">
        <w:rPr>
          <w:rFonts w:ascii="Book Antiqua" w:eastAsia="Times New Roman" w:hAnsi="Book Antiqua" w:cstheme="minorHAnsi"/>
        </w:rPr>
        <w:t>. 28492/2009 (Β΄ 931) απόφαση, όπω</w:t>
      </w:r>
      <w:r w:rsidR="00EF61EE" w:rsidRPr="00AE494D">
        <w:rPr>
          <w:rFonts w:ascii="Book Antiqua" w:eastAsia="Times New Roman" w:hAnsi="Book Antiqua" w:cstheme="minorHAnsi"/>
        </w:rPr>
        <w:t>ς τροποποιήθηκε με την υπ’ αριθ</w:t>
      </w:r>
      <w:r w:rsidRPr="00AE494D">
        <w:rPr>
          <w:rFonts w:ascii="Book Antiqua" w:eastAsia="Times New Roman" w:hAnsi="Book Antiqua" w:cstheme="minorHAnsi"/>
        </w:rPr>
        <w:t xml:space="preserve">. </w:t>
      </w:r>
      <w:proofErr w:type="spellStart"/>
      <w:r w:rsidRPr="00AE494D">
        <w:rPr>
          <w:rFonts w:ascii="Book Antiqua" w:eastAsia="Times New Roman" w:hAnsi="Book Antiqua" w:cstheme="minorHAnsi"/>
        </w:rPr>
        <w:t>πρωτ</w:t>
      </w:r>
      <w:proofErr w:type="spellEnd"/>
      <w:r w:rsidRPr="00AE494D">
        <w:rPr>
          <w:rFonts w:ascii="Book Antiqua" w:eastAsia="Times New Roman" w:hAnsi="Book Antiqua" w:cstheme="minorHAnsi"/>
        </w:rPr>
        <w:t xml:space="preserve">. 27934/2014 (Β΄ 2029) απόφαση και ισχύει. </w:t>
      </w:r>
    </w:p>
    <w:p w:rsidR="008775B9" w:rsidRPr="00AE494D" w:rsidRDefault="008775B9" w:rsidP="00134A96">
      <w:pPr>
        <w:spacing w:before="100" w:beforeAutospacing="1" w:after="100" w:afterAutospacing="1"/>
        <w:ind w:left="709"/>
        <w:jc w:val="both"/>
        <w:rPr>
          <w:rFonts w:ascii="Book Antiqua" w:eastAsia="Times New Roman" w:hAnsi="Book Antiqua" w:cstheme="minorHAnsi"/>
        </w:rPr>
      </w:pPr>
      <w:r w:rsidRPr="00AE494D">
        <w:rPr>
          <w:rFonts w:ascii="Book Antiqua" w:eastAsia="Times New Roman" w:hAnsi="Book Antiqua" w:cstheme="minorHAnsi"/>
        </w:rPr>
        <w:t xml:space="preserve">γ. Η παιδική χαρά αξιολογείται ως προς την καταλληλότητα λειτουργίας της από την κατά τόπο αρμόδια «Επιτροπή Ελέγχου Παιδικών Χαρών» </w:t>
      </w:r>
      <w:r w:rsidRPr="00AE494D">
        <w:rPr>
          <w:rFonts w:ascii="Book Antiqua" w:eastAsia="Times New Roman" w:hAnsi="Book Antiqua" w:cstheme="minorHAnsi"/>
          <w:bCs/>
        </w:rPr>
        <w:t>η οποία συγκροτείται από την</w:t>
      </w:r>
      <w:r w:rsidRPr="00AE494D">
        <w:rPr>
          <w:rFonts w:ascii="Book Antiqua" w:eastAsia="Times New Roman" w:hAnsi="Book Antiqua" w:cstheme="minorHAnsi"/>
        </w:rPr>
        <w:t xml:space="preserve"> Αποκεντρωμένη Διοίκηση Αττικής σύμφωνα με την υπ’ </w:t>
      </w:r>
      <w:proofErr w:type="spellStart"/>
      <w:r w:rsidRPr="00AE494D">
        <w:rPr>
          <w:rFonts w:ascii="Book Antiqua" w:eastAsia="Times New Roman" w:hAnsi="Book Antiqua" w:cstheme="minorHAnsi"/>
        </w:rPr>
        <w:t>αριθμ</w:t>
      </w:r>
      <w:proofErr w:type="spellEnd"/>
      <w:r w:rsidRPr="00AE494D">
        <w:rPr>
          <w:rFonts w:ascii="Book Antiqua" w:eastAsia="Times New Roman" w:hAnsi="Book Antiqua" w:cstheme="minorHAnsi"/>
        </w:rPr>
        <w:t xml:space="preserve">. </w:t>
      </w:r>
      <w:proofErr w:type="spellStart"/>
      <w:r w:rsidRPr="00AE494D">
        <w:rPr>
          <w:rFonts w:ascii="Book Antiqua" w:eastAsia="Times New Roman" w:hAnsi="Book Antiqua" w:cstheme="minorHAnsi"/>
        </w:rPr>
        <w:t>πρωτ</w:t>
      </w:r>
      <w:proofErr w:type="spellEnd"/>
      <w:r w:rsidRPr="00AE494D">
        <w:rPr>
          <w:rFonts w:ascii="Book Antiqua" w:eastAsia="Times New Roman" w:hAnsi="Book Antiqua" w:cstheme="minorHAnsi"/>
        </w:rPr>
        <w:t xml:space="preserve">. 28492/2009 (Β΄ 931)  απόφαση </w:t>
      </w:r>
      <w:r w:rsidRPr="00AE494D">
        <w:rPr>
          <w:rFonts w:ascii="Book Antiqua" w:eastAsia="Times New Roman" w:hAnsi="Book Antiqua" w:cstheme="minorHAnsi"/>
          <w:bCs/>
        </w:rPr>
        <w:t>όπως ισχύει</w:t>
      </w:r>
      <w:r w:rsidRPr="00AE494D">
        <w:rPr>
          <w:rFonts w:ascii="Book Antiqua" w:eastAsia="Times New Roman" w:hAnsi="Book Antiqua" w:cstheme="minorHAnsi"/>
        </w:rPr>
        <w:t xml:space="preserve"> . Η τεχνική έκθεση που προβλέπεται στο άρθρο 9 παρ. και παρ. 3 γ της εν λόγω απόφασης συντάσσεται από μηχανικό της κατηγορίας ΠΕ ή ΤΕ του </w:t>
      </w:r>
      <w:r w:rsidRPr="00AE494D">
        <w:rPr>
          <w:rFonts w:ascii="Book Antiqua" w:eastAsia="Times New Roman" w:hAnsi="Book Antiqua" w:cstheme="minorHAnsi"/>
          <w:shd w:val="clear" w:color="auto" w:fill="FFFF00"/>
        </w:rPr>
        <w:t>Δήμου Καλλιθέας</w:t>
      </w:r>
      <w:r w:rsidRPr="00AE494D">
        <w:rPr>
          <w:rFonts w:ascii="Book Antiqua" w:eastAsia="Times New Roman" w:hAnsi="Book Antiqua" w:cstheme="minorHAnsi"/>
        </w:rPr>
        <w:t xml:space="preserve"> ή από μηχανικό όμορου Δήμου ή της Περιφέρειας Αττικής που ορίζεται από τον Συντονιστή της Αποκεντρωμένης Διοίκησης Αττικής.</w:t>
      </w:r>
    </w:p>
    <w:p w:rsidR="008775B9" w:rsidRPr="00AE494D" w:rsidRDefault="008775B9" w:rsidP="00134A96">
      <w:pPr>
        <w:pStyle w:val="a4"/>
        <w:numPr>
          <w:ilvl w:val="0"/>
          <w:numId w:val="16"/>
        </w:numPr>
        <w:spacing w:before="100" w:beforeAutospacing="1" w:after="100" w:afterAutospacing="1"/>
        <w:jc w:val="both"/>
        <w:rPr>
          <w:rFonts w:ascii="Book Antiqua" w:eastAsia="Times New Roman" w:hAnsi="Book Antiqua" w:cstheme="minorHAnsi"/>
        </w:rPr>
      </w:pPr>
      <w:r w:rsidRPr="00AE494D">
        <w:rPr>
          <w:rFonts w:ascii="Book Antiqua" w:eastAsia="Times New Roman" w:hAnsi="Book Antiqua" w:cstheme="minorHAnsi"/>
        </w:rPr>
        <w:t>Με απόφαση των Υπουργών Εσωτερικών, Οικονομίας &amp; Ανάπτυξης και Οικονομικών και του αρμόδιου κατά περίπτωση Υπουργού, καθορίζονται οι προϋποθέσεις και οι τεχνικές προδιαγραφές για την κατασκευή και λειτουργία των παιδικών χαρών σε χώρο του Δημοσίου, τα όργανα και η διαδικασία αξιολόγησης και ελέγχου της καταλληλότητας λειτουργίας τους, η διαδικασία συντήρησης αυτών, καθώς και κάθε άλλη αναγκαία λεπτομέρεια.</w:t>
      </w:r>
    </w:p>
    <w:p w:rsidR="008775B9" w:rsidRPr="00AE494D" w:rsidRDefault="008775B9" w:rsidP="00134A96">
      <w:pPr>
        <w:spacing w:before="120" w:after="120"/>
        <w:jc w:val="both"/>
        <w:rPr>
          <w:rFonts w:ascii="Book Antiqua" w:hAnsi="Book Antiqua" w:cs="Arial"/>
        </w:rPr>
      </w:pPr>
    </w:p>
    <w:p w:rsidR="008775B9" w:rsidRPr="00AE494D" w:rsidRDefault="00A37848" w:rsidP="00134A96">
      <w:pPr>
        <w:spacing w:after="0"/>
        <w:jc w:val="center"/>
        <w:rPr>
          <w:rFonts w:ascii="Book Antiqua" w:hAnsi="Book Antiqua"/>
          <w:b/>
        </w:rPr>
      </w:pPr>
      <w:r w:rsidRPr="00AE494D">
        <w:rPr>
          <w:rFonts w:ascii="Book Antiqua" w:hAnsi="Book Antiqua"/>
          <w:b/>
        </w:rPr>
        <w:t>Άρθρο 28</w:t>
      </w:r>
    </w:p>
    <w:p w:rsidR="008775B9" w:rsidRPr="00AE494D" w:rsidRDefault="00792146" w:rsidP="00134A96">
      <w:pPr>
        <w:spacing w:after="0"/>
        <w:jc w:val="center"/>
        <w:rPr>
          <w:rFonts w:ascii="Book Antiqua" w:hAnsi="Book Antiqua"/>
          <w:b/>
        </w:rPr>
      </w:pPr>
      <w:r w:rsidRPr="00AE494D">
        <w:rPr>
          <w:rFonts w:ascii="Book Antiqua" w:hAnsi="Book Antiqua"/>
          <w:b/>
        </w:rPr>
        <w:t>Προσθήκη εδαφίου στην παρ. 6 του άρθρου 13 του ν. 2503/1997</w:t>
      </w:r>
    </w:p>
    <w:p w:rsidR="008775B9" w:rsidRPr="00AE494D" w:rsidRDefault="008775B9" w:rsidP="00134A96">
      <w:pPr>
        <w:spacing w:after="0"/>
        <w:jc w:val="both"/>
        <w:rPr>
          <w:rFonts w:ascii="Book Antiqua" w:hAnsi="Book Antiqua"/>
        </w:rPr>
      </w:pPr>
      <w:r w:rsidRPr="00AE494D">
        <w:rPr>
          <w:rFonts w:ascii="Book Antiqua" w:hAnsi="Book Antiqua"/>
        </w:rPr>
        <w:t>Στο τέλος της παρ. 6 του άρθρου 13 του Ν. 2503/1997</w:t>
      </w:r>
      <w:r w:rsidR="00792146" w:rsidRPr="00AE494D">
        <w:rPr>
          <w:rFonts w:ascii="Book Antiqua" w:hAnsi="Book Antiqua"/>
        </w:rPr>
        <w:t xml:space="preserve"> (Α’ 107)</w:t>
      </w:r>
      <w:r w:rsidRPr="00AE494D">
        <w:rPr>
          <w:rFonts w:ascii="Book Antiqua" w:hAnsi="Book Antiqua"/>
        </w:rPr>
        <w:t>, όπως ισχύει, προστίθεται εδάφιο ως εξής :</w:t>
      </w:r>
    </w:p>
    <w:p w:rsidR="008775B9" w:rsidRPr="00AE494D" w:rsidRDefault="008775B9" w:rsidP="00134A96">
      <w:pPr>
        <w:spacing w:after="0"/>
        <w:jc w:val="both"/>
        <w:rPr>
          <w:rFonts w:ascii="Book Antiqua" w:hAnsi="Book Antiqua"/>
        </w:rPr>
      </w:pPr>
      <w:r w:rsidRPr="00AE494D">
        <w:rPr>
          <w:rFonts w:ascii="Book Antiqua" w:hAnsi="Book Antiqua"/>
        </w:rPr>
        <w:t xml:space="preserve">«Οι οικείες περιφέρειες δύνανται κατ’ εξαίρεση να εξουσιοδοτούν τα νομικά πρόσωπα δημοσίου δικαίου και ιδρύματα της χωρικής τους αρμοδιότητας να πραγματοποιούν τις διαδικασίες ανάδειξης προμηθευτών – χορηγητών των ειδών της παρούσας παραγράφου κατόπιν έγκρισης σχετικού αιτιολογημένου αιτήματός </w:t>
      </w:r>
      <w:r w:rsidR="00446583" w:rsidRPr="00AE494D">
        <w:rPr>
          <w:rFonts w:ascii="Book Antiqua" w:hAnsi="Book Antiqua"/>
        </w:rPr>
        <w:t>τους από τον Υπουργό Εσωτερικών</w:t>
      </w:r>
      <w:r w:rsidRPr="00AE494D">
        <w:rPr>
          <w:rFonts w:ascii="Book Antiqua" w:hAnsi="Book Antiqua"/>
        </w:rPr>
        <w:t>»</w:t>
      </w:r>
      <w:r w:rsidR="00446583" w:rsidRPr="00AE494D">
        <w:rPr>
          <w:rFonts w:ascii="Book Antiqua" w:hAnsi="Book Antiqua"/>
        </w:rPr>
        <w:t>.</w:t>
      </w:r>
    </w:p>
    <w:p w:rsidR="00446583" w:rsidRPr="00AE494D" w:rsidRDefault="00446583" w:rsidP="00134A96">
      <w:pPr>
        <w:spacing w:after="0"/>
        <w:jc w:val="both"/>
        <w:rPr>
          <w:rFonts w:ascii="Book Antiqua" w:hAnsi="Book Antiqua"/>
        </w:rPr>
      </w:pPr>
    </w:p>
    <w:p w:rsidR="007A1269" w:rsidRPr="00AE494D" w:rsidRDefault="007A1269" w:rsidP="007A1269">
      <w:pPr>
        <w:spacing w:before="360" w:after="120" w:line="240" w:lineRule="auto"/>
        <w:jc w:val="center"/>
        <w:rPr>
          <w:rFonts w:ascii="Book Antiqua" w:hAnsi="Book Antiqua" w:cstheme="minorHAnsi"/>
          <w:b/>
          <w:bCs/>
        </w:rPr>
      </w:pPr>
      <w:r w:rsidRPr="00AE494D">
        <w:rPr>
          <w:rFonts w:ascii="Book Antiqua" w:hAnsi="Book Antiqua" w:cstheme="minorHAnsi"/>
          <w:b/>
          <w:bCs/>
        </w:rPr>
        <w:t xml:space="preserve">Άρθρο </w:t>
      </w:r>
      <w:r w:rsidR="00347AE9" w:rsidRPr="00AE494D">
        <w:rPr>
          <w:rFonts w:ascii="Book Antiqua" w:hAnsi="Book Antiqua" w:cstheme="minorHAnsi"/>
          <w:b/>
          <w:bCs/>
        </w:rPr>
        <w:t>29</w:t>
      </w:r>
    </w:p>
    <w:p w:rsidR="007A1269" w:rsidRPr="00AE494D" w:rsidRDefault="007A1269" w:rsidP="007A126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Book Antiqua" w:hAnsi="Book Antiqua" w:cstheme="minorHAnsi"/>
          <w:b/>
        </w:rPr>
      </w:pPr>
      <w:r w:rsidRPr="00AE494D">
        <w:rPr>
          <w:rFonts w:ascii="Book Antiqua" w:hAnsi="Book Antiqua" w:cstheme="minorHAnsi"/>
          <w:b/>
        </w:rPr>
        <w:t>Αντικατάσταση της παρ. 2 του άρθρου 176 του ν.3852/2010</w:t>
      </w:r>
      <w:r w:rsidR="004D34ED" w:rsidRPr="00AE494D">
        <w:rPr>
          <w:rFonts w:ascii="Book Antiqua" w:hAnsi="Book Antiqua" w:cstheme="minorHAnsi"/>
          <w:b/>
        </w:rPr>
        <w:t xml:space="preserve"> </w:t>
      </w:r>
      <w:r w:rsidR="004D34ED" w:rsidRPr="00AE494D">
        <w:rPr>
          <w:rFonts w:ascii="Book Antiqua" w:hAnsi="Book Antiqua" w:cstheme="minorHAnsi"/>
        </w:rPr>
        <w:t>(Α’ 87)</w:t>
      </w:r>
    </w:p>
    <w:p w:rsidR="007A1269" w:rsidRPr="00AE494D" w:rsidRDefault="007A1269" w:rsidP="007A1269">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Book Antiqua" w:hAnsi="Book Antiqua" w:cstheme="minorHAnsi"/>
        </w:rPr>
      </w:pPr>
      <w:r w:rsidRPr="00AE494D">
        <w:rPr>
          <w:rFonts w:ascii="Book Antiqua" w:hAnsi="Book Antiqua" w:cstheme="minorHAnsi"/>
        </w:rPr>
        <w:t>Η  παρ. 2 του άρθρου 176 του ν. 3852/2010 αντικαθίσταται ως εξής:</w:t>
      </w:r>
    </w:p>
    <w:p w:rsidR="007A1269" w:rsidRPr="00AE494D" w:rsidRDefault="007A1269" w:rsidP="007A1269">
      <w:pPr>
        <w:spacing w:after="0" w:line="240" w:lineRule="auto"/>
        <w:contextualSpacing/>
        <w:jc w:val="both"/>
        <w:rPr>
          <w:rFonts w:ascii="Book Antiqua" w:hAnsi="Book Antiqua" w:cstheme="minorHAnsi"/>
        </w:rPr>
      </w:pPr>
      <w:r w:rsidRPr="00AE494D">
        <w:rPr>
          <w:rFonts w:ascii="Book Antiqua" w:hAnsi="Book Antiqua" w:cstheme="minorHAnsi"/>
        </w:rPr>
        <w:t xml:space="preserve">«2. Για τις  </w:t>
      </w:r>
      <w:proofErr w:type="spellStart"/>
      <w:r w:rsidRPr="00AE494D">
        <w:rPr>
          <w:rFonts w:ascii="Book Antiqua" w:hAnsi="Book Antiqua" w:cstheme="minorHAnsi"/>
        </w:rPr>
        <w:t>περίπτ</w:t>
      </w:r>
      <w:proofErr w:type="spellEnd"/>
      <w:r w:rsidRPr="00AE494D">
        <w:rPr>
          <w:rFonts w:ascii="Book Antiqua" w:hAnsi="Book Antiqua" w:cstheme="minorHAnsi"/>
        </w:rPr>
        <w:t xml:space="preserve">. ι’ και ια’ της προηγούμενης παραγράφου  η απόφαση λαμβάνεται ύστερα από γνωμοδότηση δικηγόρου, η ανυπαρξία της οποίας συνεπάγεται ακυρότητα της σχετικής απόφασης. Η παρούσα ρύθμιση ισχύει και όταν αποφασίζει σχετικά το περιφερειακό συμβούλιο, λόγω υπέρβασης του αντικειμένου των σαράντα πέντε χιλιάδων (45.000) ευρώ της  </w:t>
      </w:r>
      <w:proofErr w:type="spellStart"/>
      <w:r w:rsidRPr="00AE494D">
        <w:rPr>
          <w:rFonts w:ascii="Book Antiqua" w:hAnsi="Book Antiqua" w:cstheme="minorHAnsi"/>
        </w:rPr>
        <w:t>περίπτ</w:t>
      </w:r>
      <w:proofErr w:type="spellEnd"/>
      <w:r w:rsidRPr="00AE494D">
        <w:rPr>
          <w:rFonts w:ascii="Book Antiqua" w:hAnsi="Book Antiqua" w:cstheme="minorHAnsi"/>
        </w:rPr>
        <w:t>. ιβ’ της προηγούμενης παραγράφου.»</w:t>
      </w:r>
    </w:p>
    <w:p w:rsidR="00E91493" w:rsidRPr="00AE494D" w:rsidRDefault="00E91493" w:rsidP="00E91493">
      <w:pPr>
        <w:jc w:val="center"/>
        <w:rPr>
          <w:rFonts w:ascii="Book Antiqua" w:hAnsi="Book Antiqua" w:cstheme="minorHAnsi"/>
        </w:rPr>
      </w:pPr>
    </w:p>
    <w:p w:rsidR="003B35DB" w:rsidRPr="00AE494D" w:rsidRDefault="003B35DB" w:rsidP="003B35DB">
      <w:pPr>
        <w:pStyle w:val="a9"/>
        <w:spacing w:line="360" w:lineRule="auto"/>
        <w:jc w:val="center"/>
        <w:rPr>
          <w:rFonts w:ascii="Book Antiqua" w:hAnsi="Book Antiqua"/>
          <w:b/>
        </w:rPr>
      </w:pPr>
      <w:r w:rsidRPr="00AE494D">
        <w:rPr>
          <w:rFonts w:ascii="Book Antiqua" w:hAnsi="Book Antiqua"/>
          <w:b/>
        </w:rPr>
        <w:t>Άρθρο 30</w:t>
      </w:r>
    </w:p>
    <w:p w:rsidR="003B35DB" w:rsidRPr="00AE494D" w:rsidRDefault="003B35DB" w:rsidP="003B35DB">
      <w:pPr>
        <w:pStyle w:val="a9"/>
        <w:spacing w:line="360" w:lineRule="auto"/>
        <w:jc w:val="center"/>
        <w:rPr>
          <w:rFonts w:ascii="Book Antiqua" w:hAnsi="Book Antiqua"/>
          <w:b/>
        </w:rPr>
      </w:pPr>
      <w:r w:rsidRPr="00AE494D">
        <w:rPr>
          <w:rFonts w:ascii="Book Antiqua" w:hAnsi="Book Antiqua"/>
          <w:b/>
        </w:rPr>
        <w:t>Παράταση προθεσμίας άρθρου 43 του ν.4369/2016 (</w:t>
      </w:r>
      <w:r w:rsidRPr="00AE494D">
        <w:rPr>
          <w:rFonts w:ascii="Book Antiqua" w:hAnsi="Book Antiqua"/>
          <w:b/>
          <w:lang w:val="en-US"/>
        </w:rPr>
        <w:t>A</w:t>
      </w:r>
      <w:r w:rsidRPr="00AE494D">
        <w:rPr>
          <w:rFonts w:ascii="Book Antiqua" w:hAnsi="Book Antiqua"/>
          <w:b/>
        </w:rPr>
        <w:t>’ 33)</w:t>
      </w:r>
    </w:p>
    <w:p w:rsidR="008A0E3B" w:rsidRPr="00AE494D" w:rsidRDefault="008A0E3B" w:rsidP="008A0E3B">
      <w:pPr>
        <w:shd w:val="clear" w:color="auto" w:fill="FFFFFF"/>
        <w:spacing w:before="100" w:beforeAutospacing="1" w:after="100" w:afterAutospacing="1" w:line="240" w:lineRule="auto"/>
        <w:jc w:val="both"/>
        <w:rPr>
          <w:rFonts w:ascii="Book Antiqua" w:eastAsia="Times New Roman" w:hAnsi="Book Antiqua" w:cs="Arial"/>
        </w:rPr>
      </w:pPr>
      <w:r w:rsidRPr="00AE494D">
        <w:rPr>
          <w:rFonts w:ascii="Book Antiqua" w:eastAsia="Times New Roman" w:hAnsi="Book Antiqua" w:cs="Arial"/>
        </w:rPr>
        <w:t>1. Η προθεσμία του πρώτου εδαφίου της παρ. 2 του άρθρου 43 του ν.4369/2016 (</w:t>
      </w:r>
      <w:r w:rsidRPr="00AE494D">
        <w:rPr>
          <w:rFonts w:ascii="Book Antiqua" w:eastAsia="Times New Roman" w:hAnsi="Book Antiqua" w:cs="Arial"/>
          <w:lang w:val="en-US"/>
        </w:rPr>
        <w:t>A</w:t>
      </w:r>
      <w:r w:rsidRPr="00AE494D">
        <w:rPr>
          <w:rFonts w:ascii="Book Antiqua" w:eastAsia="Times New Roman" w:hAnsi="Book Antiqua" w:cs="Arial"/>
        </w:rPr>
        <w:t>’ 33) παρατείνεται έως και την 31.12.2017.</w:t>
      </w:r>
    </w:p>
    <w:p w:rsidR="008A0E3B" w:rsidRPr="00AE494D" w:rsidRDefault="008A0E3B" w:rsidP="008A0E3B">
      <w:pPr>
        <w:shd w:val="clear" w:color="auto" w:fill="FFFFFF"/>
        <w:spacing w:before="100" w:beforeAutospacing="1" w:after="100" w:afterAutospacing="1" w:line="240" w:lineRule="auto"/>
        <w:jc w:val="both"/>
        <w:rPr>
          <w:rFonts w:ascii="Book Antiqua" w:eastAsia="Times New Roman" w:hAnsi="Book Antiqua" w:cs="Arial"/>
        </w:rPr>
      </w:pPr>
      <w:r w:rsidRPr="00AE494D">
        <w:rPr>
          <w:rFonts w:ascii="Book Antiqua" w:eastAsia="Times New Roman" w:hAnsi="Book Antiqua" w:cs="Arial"/>
        </w:rPr>
        <w:t>2. Τα οριζόμενα στην προηγούμενη παράγραφο ισχύουν από 1.1.2017.</w:t>
      </w:r>
    </w:p>
    <w:p w:rsidR="008775B9" w:rsidRPr="00AE494D" w:rsidRDefault="008775B9" w:rsidP="00134A96">
      <w:pPr>
        <w:spacing w:before="120" w:after="120"/>
        <w:jc w:val="both"/>
        <w:rPr>
          <w:rFonts w:ascii="Book Antiqua" w:hAnsi="Book Antiqua" w:cs="Arial"/>
        </w:rPr>
      </w:pPr>
    </w:p>
    <w:p w:rsidR="008775B9" w:rsidRPr="00AE494D" w:rsidRDefault="008775B9" w:rsidP="00134A96">
      <w:pPr>
        <w:spacing w:before="120" w:after="120"/>
        <w:jc w:val="both"/>
        <w:rPr>
          <w:rFonts w:ascii="Book Antiqua" w:hAnsi="Book Antiqua" w:cs="Arial"/>
        </w:rPr>
      </w:pPr>
    </w:p>
    <w:p w:rsidR="008775B9" w:rsidRPr="00AE494D" w:rsidRDefault="008775B9" w:rsidP="00134A96">
      <w:pPr>
        <w:suppressAutoHyphens/>
        <w:jc w:val="both"/>
        <w:rPr>
          <w:rFonts w:ascii="Book Antiqua" w:eastAsia="Calibri" w:hAnsi="Book Antiqua" w:cs="Times New Roman"/>
          <w:b/>
        </w:rPr>
      </w:pPr>
      <w:r w:rsidRPr="00AE494D">
        <w:rPr>
          <w:rFonts w:ascii="Book Antiqua" w:eastAsia="Calibri" w:hAnsi="Book Antiqua" w:cs="Times New Roman"/>
        </w:rPr>
        <w:t xml:space="preserve">                                                </w:t>
      </w:r>
      <w:r w:rsidR="007D30F0" w:rsidRPr="00AE494D">
        <w:rPr>
          <w:rFonts w:ascii="Book Antiqua" w:eastAsia="Calibri" w:hAnsi="Book Antiqua" w:cs="Times New Roman"/>
        </w:rPr>
        <w:t xml:space="preserve">         </w:t>
      </w:r>
      <w:r w:rsidRPr="00AE494D">
        <w:rPr>
          <w:rFonts w:ascii="Book Antiqua" w:eastAsia="Calibri" w:hAnsi="Book Antiqua" w:cs="Times New Roman"/>
        </w:rPr>
        <w:t xml:space="preserve">  </w:t>
      </w:r>
      <w:r w:rsidR="00347AE9" w:rsidRPr="00AE494D">
        <w:rPr>
          <w:rFonts w:ascii="Book Antiqua" w:eastAsia="Calibri" w:hAnsi="Book Antiqua" w:cs="Times New Roman"/>
          <w:b/>
        </w:rPr>
        <w:t>Άρθρο 31</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Book Antiqua" w:eastAsia="Times New Roman" w:hAnsi="Book Antiqua" w:cs="Times New Roman"/>
          <w:b/>
        </w:rPr>
      </w:pPr>
      <w:r w:rsidRPr="00AE494D">
        <w:rPr>
          <w:rFonts w:ascii="Book Antiqua" w:eastAsia="Times New Roman" w:hAnsi="Book Antiqua" w:cs="Times New Roman"/>
          <w:b/>
        </w:rPr>
        <w:t>Ωράριο λειτουργίας των Διευθύνσεων Πολιτικής Προστασίας των Περιφερειών</w:t>
      </w:r>
    </w:p>
    <w:p w:rsidR="008775B9" w:rsidRPr="00AE494D" w:rsidRDefault="008775B9" w:rsidP="00134A96">
      <w:pPr>
        <w:suppressAutoHyphens/>
        <w:jc w:val="both"/>
        <w:rPr>
          <w:rFonts w:ascii="Book Antiqua" w:eastAsia="Times New Roman" w:hAnsi="Book Antiqua" w:cs="Times New Roman"/>
        </w:rPr>
      </w:pPr>
      <w:r w:rsidRPr="00AE494D">
        <w:rPr>
          <w:rFonts w:ascii="Book Antiqua" w:eastAsia="Times New Roman" w:hAnsi="Book Antiqua" w:cs="Times New Roman"/>
        </w:rPr>
        <w:t xml:space="preserve">Το ωράριο λειτουργίας των Διευθύνσεων Πολιτικής Προστασίας των Περιφερειών </w:t>
      </w:r>
      <w:r w:rsidR="00EF61EE" w:rsidRPr="00AE494D">
        <w:rPr>
          <w:rFonts w:ascii="Book Antiqua" w:eastAsia="Times New Roman" w:hAnsi="Book Antiqua" w:cs="Times New Roman"/>
        </w:rPr>
        <w:t>ως προς την</w:t>
      </w:r>
      <w:r w:rsidRPr="00AE494D">
        <w:rPr>
          <w:rFonts w:ascii="Book Antiqua" w:eastAsia="Times New Roman" w:hAnsi="Book Antiqua" w:cs="Times New Roman"/>
        </w:rPr>
        <w:t xml:space="preserve"> αντιμετώπιση εκτάκτων αναγκών που προκύπτουν από φυσικά φαινόμενα ή τεχνολογικά συμβάντα καθιερώνεται σε 24ωρη ή 12ωρη βάση κατά τις εργάσιμες ημέρες του έτους, τις  Κυριακές και τις εξαιρέσιμες ημέρες του έτους, με απόφαση του οικείου Περιφερειάρχη, η οποία εκδίδεται, κατ’ εξαίρεση όλων των υφισταμένων διατάξεων που αφορούν στην αντίστοιχη λειτουργία άλλων υπηρεσιών των Περιφερειών, στην αρχή κάθε έτους και συνοδεύεται από την πρόβλεψη για τη δέσμευση της σχετικής δαπάνης, σύμφωνα με τις κείμενες διατάξεις.</w:t>
      </w:r>
    </w:p>
    <w:p w:rsidR="00A37848" w:rsidRPr="00AE494D" w:rsidRDefault="00A37848" w:rsidP="001A2DEC">
      <w:pPr>
        <w:jc w:val="center"/>
        <w:rPr>
          <w:rFonts w:ascii="Book Antiqua" w:hAnsi="Book Antiqua"/>
          <w:b/>
        </w:rPr>
      </w:pPr>
    </w:p>
    <w:p w:rsidR="00A37848" w:rsidRPr="00AE494D" w:rsidRDefault="00A37848" w:rsidP="001A2DEC">
      <w:pPr>
        <w:jc w:val="center"/>
        <w:rPr>
          <w:rFonts w:ascii="Book Antiqua" w:hAnsi="Book Antiqua"/>
          <w:b/>
        </w:rPr>
      </w:pPr>
    </w:p>
    <w:p w:rsidR="001A2DEC" w:rsidRPr="00AE494D" w:rsidRDefault="00347AE9" w:rsidP="001A2DEC">
      <w:pPr>
        <w:jc w:val="center"/>
        <w:rPr>
          <w:rFonts w:ascii="Book Antiqua" w:hAnsi="Book Antiqua"/>
          <w:b/>
        </w:rPr>
      </w:pPr>
      <w:r w:rsidRPr="00AE494D">
        <w:rPr>
          <w:rFonts w:ascii="Book Antiqua" w:hAnsi="Book Antiqua"/>
          <w:b/>
        </w:rPr>
        <w:t>Άρθρο 32</w:t>
      </w:r>
    </w:p>
    <w:p w:rsidR="001A2DEC" w:rsidRPr="00AE494D" w:rsidRDefault="001A2DEC" w:rsidP="001A2DEC">
      <w:pPr>
        <w:jc w:val="center"/>
        <w:rPr>
          <w:rFonts w:ascii="Book Antiqua" w:hAnsi="Book Antiqua"/>
          <w:b/>
        </w:rPr>
      </w:pPr>
      <w:r w:rsidRPr="00AE494D">
        <w:rPr>
          <w:rFonts w:ascii="Book Antiqua" w:hAnsi="Book Antiqua"/>
          <w:b/>
        </w:rPr>
        <w:t>Βραβεία και χορηγίες για την ανάπτυξη των ψηφιακών δεξιοτήτων και των τεχνολογιών πληροφορικής και επικοινωνιών</w:t>
      </w:r>
    </w:p>
    <w:p w:rsidR="001A2DEC" w:rsidRPr="00AE494D" w:rsidRDefault="001A2DEC" w:rsidP="001A2DEC">
      <w:pPr>
        <w:jc w:val="both"/>
        <w:rPr>
          <w:rFonts w:ascii="Book Antiqua" w:hAnsi="Book Antiqua"/>
        </w:rPr>
      </w:pPr>
      <w:r w:rsidRPr="00AE494D">
        <w:rPr>
          <w:rFonts w:ascii="Book Antiqua" w:hAnsi="Book Antiqua"/>
        </w:rPr>
        <w:t xml:space="preserve">Η </w:t>
      </w:r>
      <w:proofErr w:type="spellStart"/>
      <w:r w:rsidRPr="00AE494D">
        <w:rPr>
          <w:rFonts w:ascii="Book Antiqua" w:hAnsi="Book Antiqua"/>
        </w:rPr>
        <w:t>περ</w:t>
      </w:r>
      <w:proofErr w:type="spellEnd"/>
      <w:r w:rsidRPr="00AE494D">
        <w:rPr>
          <w:rFonts w:ascii="Book Antiqua" w:hAnsi="Book Antiqua"/>
        </w:rPr>
        <w:t>. 14 της παρ. Η’ του άρθρου 186 του ν. 3852/2010, αντικαθίσταται ως εξής:</w:t>
      </w:r>
    </w:p>
    <w:p w:rsidR="008775B9" w:rsidRPr="00AE494D" w:rsidRDefault="001A2DEC" w:rsidP="001A2DEC">
      <w:pPr>
        <w:jc w:val="both"/>
        <w:rPr>
          <w:rFonts w:ascii="Book Antiqua" w:hAnsi="Book Antiqua"/>
        </w:rPr>
      </w:pPr>
      <w:r w:rsidRPr="00AE494D">
        <w:rPr>
          <w:rFonts w:ascii="Book Antiqua" w:hAnsi="Book Antiqua"/>
        </w:rPr>
        <w:t>«14. Η θέσπιση βραβείων, χορηγιών και άλλων μέσων για την ενθάρρυνση της ανάπτυξης των γραμμάτων και των τεχνών, των ψηφιακών δεξιοτήτων και δεξιοτήτων τεχνολογιών πληροφορικής και επικοινωνιών, με παράλληλη εποπτεία και ενίσχυση συλλόγων και φορέων που επιδιώκουν αντίστοιχους σκοπούς.»</w:t>
      </w:r>
    </w:p>
    <w:p w:rsidR="001A2DEC" w:rsidRPr="00AE494D" w:rsidRDefault="001A2DEC" w:rsidP="001A2DEC">
      <w:pPr>
        <w:jc w:val="both"/>
        <w:rPr>
          <w:rFonts w:ascii="Book Antiqua" w:hAnsi="Book Antiqua" w:cs="Arial"/>
        </w:rPr>
      </w:pPr>
    </w:p>
    <w:p w:rsidR="0081484B" w:rsidRPr="00AE494D" w:rsidRDefault="00347AE9" w:rsidP="00134A96">
      <w:pPr>
        <w:pStyle w:val="NoSpacing1"/>
        <w:spacing w:before="360" w:after="120" w:line="276" w:lineRule="auto"/>
        <w:jc w:val="center"/>
        <w:rPr>
          <w:rFonts w:ascii="Book Antiqua" w:hAnsi="Book Antiqua"/>
          <w:b/>
        </w:rPr>
      </w:pPr>
      <w:r w:rsidRPr="00AE494D">
        <w:rPr>
          <w:rFonts w:ascii="Book Antiqua" w:hAnsi="Book Antiqua"/>
          <w:b/>
        </w:rPr>
        <w:t>Άρθρο 33</w:t>
      </w:r>
    </w:p>
    <w:p w:rsidR="0081484B" w:rsidRPr="00AE494D" w:rsidRDefault="0081484B" w:rsidP="00134A96">
      <w:pPr>
        <w:spacing w:before="120" w:after="120"/>
        <w:jc w:val="center"/>
        <w:rPr>
          <w:rFonts w:ascii="Book Antiqua" w:hAnsi="Book Antiqua"/>
          <w:b/>
        </w:rPr>
      </w:pPr>
      <w:r w:rsidRPr="00AE494D">
        <w:rPr>
          <w:rFonts w:ascii="Book Antiqua" w:hAnsi="Book Antiqua"/>
          <w:b/>
        </w:rPr>
        <w:t>Τροποποίηση</w:t>
      </w:r>
      <w:r w:rsidR="00C70F90" w:rsidRPr="00AE494D">
        <w:rPr>
          <w:rFonts w:ascii="Book Antiqua" w:hAnsi="Book Antiqua"/>
          <w:b/>
        </w:rPr>
        <w:t xml:space="preserve"> </w:t>
      </w:r>
      <w:r w:rsidRPr="00AE494D">
        <w:rPr>
          <w:rFonts w:ascii="Book Antiqua" w:hAnsi="Book Antiqua"/>
          <w:b/>
        </w:rPr>
        <w:t>του Π.Δ. 75/2011</w:t>
      </w:r>
    </w:p>
    <w:p w:rsidR="0081484B" w:rsidRPr="00AE494D" w:rsidRDefault="0081484B" w:rsidP="00134A96">
      <w:pPr>
        <w:spacing w:before="120" w:after="120"/>
        <w:jc w:val="both"/>
        <w:rPr>
          <w:rFonts w:ascii="Book Antiqua" w:hAnsi="Book Antiqua"/>
        </w:rPr>
      </w:pPr>
      <w:r w:rsidRPr="00AE494D">
        <w:rPr>
          <w:rFonts w:ascii="Book Antiqua" w:hAnsi="Book Antiqua"/>
        </w:rPr>
        <w:t>Η παρ. 1 του άρθρου 16 του πδ 75/2011 (Α’ 182) αντικαθίσταται ως εξής:</w:t>
      </w:r>
    </w:p>
    <w:p w:rsidR="0081484B" w:rsidRPr="00AE494D" w:rsidRDefault="0081484B" w:rsidP="00134A96">
      <w:pPr>
        <w:spacing w:before="120" w:after="120"/>
        <w:jc w:val="both"/>
        <w:rPr>
          <w:rFonts w:ascii="Book Antiqua" w:hAnsi="Book Antiqua"/>
        </w:rPr>
      </w:pPr>
      <w:r w:rsidRPr="00AE494D">
        <w:rPr>
          <w:rFonts w:ascii="Book Antiqua" w:hAnsi="Book Antiqua"/>
        </w:rPr>
        <w:t>«1. Το Διοικητικό Συμβούλιο συνεδριάζει τουλάχιστον μία φορά το μήνα, ύστερα από πρόσκληση του Προέδρου, καθώς και όταν το απαιτούν οι υποθέσεις της Περιφερειακής Ένωσης Δήμων (Π.Ε.Δ.). Στην πρόσκληση αναγράφονται τα προς συζήτηση θέματα. Το Συμβούλιο συνεδριάζει στην έδρα της Π.Ε.Δ. ή σε άλλη πόλη εντός ή εκτός της Περιφέρειας, με σύμφωνη γνώμη της απλής πλειοψηφίας των μελών του Διοικητικού Συμβουλίου</w:t>
      </w:r>
      <w:r w:rsidR="00C70F90" w:rsidRPr="00AE494D">
        <w:rPr>
          <w:rFonts w:ascii="Book Antiqua" w:hAnsi="Book Antiqua"/>
        </w:rPr>
        <w:t>»</w:t>
      </w:r>
      <w:r w:rsidRPr="00AE494D">
        <w:rPr>
          <w:rFonts w:ascii="Book Antiqua" w:hAnsi="Book Antiqua"/>
        </w:rPr>
        <w:t>.</w:t>
      </w:r>
    </w:p>
    <w:p w:rsidR="00C70F90" w:rsidRPr="00AE494D" w:rsidRDefault="00C70F90" w:rsidP="00C70F90">
      <w:pPr>
        <w:pStyle w:val="-HTML"/>
        <w:spacing w:before="120" w:after="120" w:line="276" w:lineRule="auto"/>
        <w:ind w:right="150"/>
        <w:jc w:val="both"/>
        <w:rPr>
          <w:rFonts w:ascii="Book Antiqua" w:hAnsi="Book Antiqua"/>
          <w:sz w:val="22"/>
          <w:szCs w:val="22"/>
        </w:rPr>
      </w:pPr>
      <w:r w:rsidRPr="00AE494D">
        <w:rPr>
          <w:rFonts w:ascii="Book Antiqua" w:hAnsi="Book Antiqua"/>
          <w:sz w:val="22"/>
          <w:szCs w:val="22"/>
        </w:rPr>
        <w:t>2. Στο τέλος της παρ. 1 του άρθρου 21 του πδ 75/2011, προστίθεται εδάφιο ως εξής:</w:t>
      </w:r>
    </w:p>
    <w:p w:rsidR="0081484B" w:rsidRPr="00AE494D" w:rsidRDefault="00C70F90" w:rsidP="006529B0">
      <w:pPr>
        <w:pStyle w:val="-HTML"/>
        <w:spacing w:before="120" w:after="120" w:line="276" w:lineRule="auto"/>
        <w:ind w:right="150"/>
        <w:jc w:val="both"/>
        <w:rPr>
          <w:rFonts w:ascii="Book Antiqua" w:hAnsi="Book Antiqua"/>
          <w:sz w:val="22"/>
          <w:szCs w:val="22"/>
        </w:rPr>
      </w:pPr>
      <w:r w:rsidRPr="00AE494D">
        <w:rPr>
          <w:rFonts w:ascii="Book Antiqua" w:hAnsi="Book Antiqua"/>
          <w:sz w:val="22"/>
          <w:szCs w:val="22"/>
        </w:rPr>
        <w:t>«Ο Οργανισμός Εσωτερικής Υπηρεσίας και ο Κανονισμός Προσωπικού των Π.Ε.Δ. εγκρίνονται από το Συντονιστή της  Αποκεντρωμένης Διοίκησης και δημοσιεύονται με μέριμνά αυτού στην Εφημερίδα της Κυβερνήσεως».</w:t>
      </w:r>
    </w:p>
    <w:p w:rsidR="0081484B" w:rsidRPr="00AE494D" w:rsidRDefault="0081484B" w:rsidP="00134A96">
      <w:pPr>
        <w:shd w:val="clear" w:color="auto" w:fill="FFFFFF"/>
        <w:tabs>
          <w:tab w:val="left" w:pos="426"/>
          <w:tab w:val="left" w:pos="7938"/>
        </w:tabs>
        <w:spacing w:after="0"/>
        <w:contextualSpacing/>
        <w:jc w:val="both"/>
        <w:rPr>
          <w:rFonts w:ascii="Book Antiqua" w:hAnsi="Book Antiqua" w:cs="Arial"/>
        </w:rPr>
      </w:pPr>
      <w:r w:rsidRPr="00AE494D">
        <w:rPr>
          <w:rFonts w:ascii="Book Antiqua" w:hAnsi="Book Antiqua" w:cs="Arial"/>
        </w:rPr>
        <w:t xml:space="preserve"> </w:t>
      </w:r>
    </w:p>
    <w:p w:rsidR="00874147" w:rsidRPr="00AE494D" w:rsidRDefault="00347AE9" w:rsidP="00134A96">
      <w:pPr>
        <w:pStyle w:val="NoSpacing1"/>
        <w:spacing w:before="360" w:after="120" w:line="276" w:lineRule="auto"/>
        <w:jc w:val="center"/>
        <w:rPr>
          <w:rFonts w:ascii="Book Antiqua" w:hAnsi="Book Antiqua"/>
          <w:b/>
        </w:rPr>
      </w:pPr>
      <w:r w:rsidRPr="00AE494D">
        <w:rPr>
          <w:rFonts w:ascii="Book Antiqua" w:hAnsi="Book Antiqua"/>
          <w:b/>
        </w:rPr>
        <w:t>Άρθρο 34</w:t>
      </w:r>
    </w:p>
    <w:p w:rsidR="00874147" w:rsidRPr="00AE494D" w:rsidRDefault="00874147" w:rsidP="00134A96">
      <w:pPr>
        <w:pStyle w:val="NoSpacing1"/>
        <w:spacing w:before="120" w:after="120" w:line="276" w:lineRule="auto"/>
        <w:jc w:val="center"/>
        <w:rPr>
          <w:rFonts w:ascii="Book Antiqua" w:hAnsi="Book Antiqua"/>
          <w:b/>
        </w:rPr>
      </w:pPr>
      <w:r w:rsidRPr="00AE494D">
        <w:rPr>
          <w:rFonts w:ascii="Book Antiqua" w:hAnsi="Book Antiqua"/>
          <w:b/>
        </w:rPr>
        <w:t>Παροχή κινήτρων σε εργαζόμενους από Ο.Τ.Α. παραμεθόριων και νησιωτικών περιοχών</w:t>
      </w:r>
    </w:p>
    <w:p w:rsidR="00874147" w:rsidRPr="00AE494D" w:rsidRDefault="00874147" w:rsidP="00134A96">
      <w:pPr>
        <w:spacing w:before="120" w:after="120"/>
        <w:jc w:val="both"/>
        <w:rPr>
          <w:rFonts w:ascii="Book Antiqua" w:hAnsi="Book Antiqua"/>
        </w:rPr>
      </w:pPr>
      <w:r w:rsidRPr="00AE494D">
        <w:rPr>
          <w:rFonts w:ascii="Book Antiqua" w:hAnsi="Book Antiqua"/>
        </w:rPr>
        <w:t xml:space="preserve">Στο άρθρο 19 του ν. 4354/2015 προστίθεται περίπτωση </w:t>
      </w:r>
      <w:proofErr w:type="spellStart"/>
      <w:r w:rsidRPr="00AE494D">
        <w:rPr>
          <w:rFonts w:ascii="Book Antiqua" w:hAnsi="Book Antiqua"/>
        </w:rPr>
        <w:t>γ΄</w:t>
      </w:r>
      <w:proofErr w:type="spellEnd"/>
      <w:r w:rsidRPr="00AE494D">
        <w:rPr>
          <w:rFonts w:ascii="Book Antiqua" w:hAnsi="Book Antiqua"/>
        </w:rPr>
        <w:t xml:space="preserve">, ως εξής: </w:t>
      </w:r>
    </w:p>
    <w:p w:rsidR="0081484B" w:rsidRPr="00AE494D" w:rsidRDefault="00874147" w:rsidP="008A0E3B">
      <w:pPr>
        <w:pStyle w:val="NoSpacing1"/>
        <w:spacing w:before="120" w:after="120" w:line="276" w:lineRule="auto"/>
        <w:jc w:val="both"/>
        <w:rPr>
          <w:rFonts w:ascii="Book Antiqua" w:hAnsi="Book Antiqua"/>
        </w:rPr>
      </w:pPr>
      <w:r w:rsidRPr="00AE494D">
        <w:rPr>
          <w:rFonts w:ascii="Book Antiqua" w:hAnsi="Book Antiqua"/>
        </w:rPr>
        <w:t>«γ. Οι Ο.Τ.Α. α’ βαθμού και τα Ν.Π.Δ.Δ. αυτών, με τα χαρακτηριστικά της προηγούμενης παραγράφου, καθώς και οι νησιωτικοί Ο.Τ.Α. του άρθρου 204 του ν. 3852/2010 (Α’ 87), μπορεί να παρέχουν δωρεάν σίτιση και κατάλληλο κατάλυμα διαμονής στους υπαλλήλους τους, τους ιατρούς και νοσηλευτές του Κέντρου Υγείας, το προσωπικό της Ελληνικής Αστυνομίας, του Λιμενικού Σώματος, της Πυροσβεστικής Υπηρεσίας, του ΕΚΑΒ, τους εκπαιδευτικούς όλων των βαθμίδων και τους αναπληρωτές εκπαιδευτικούς όλων των βαθμίδων. Για τις ανωτέρω παροχές απαιτείται να ληφθεί απόφαση από το οικείο Δημοτικό ή Διοικητικό Συμβούλιο, η οποία θα ειδικεύει τις παροχές κατά περίπτωση και το χρονικό διάστημα ισχύος αυτών, κατόπιν βεβαίωσης της ύπαρξης των ανάλογων πόρων από την οικονομική υπηρεσία του Ο.Τ.Α. Τα ανωτέρω δεν ισχύουν για τους κατοίκους των περιοχών αυτών ή τους συζύγους  τους ή τα ανήλικα τέκνα αυτών που έχουν την πλήρη κυριότητα ή την επικαρπία κατοικίας».</w:t>
      </w:r>
    </w:p>
    <w:p w:rsidR="00C265D0" w:rsidRPr="00AE494D" w:rsidRDefault="00347AE9" w:rsidP="00134A96">
      <w:pPr>
        <w:pStyle w:val="NoSpacing1"/>
        <w:spacing w:before="360" w:after="120" w:line="276" w:lineRule="auto"/>
        <w:jc w:val="center"/>
        <w:rPr>
          <w:rFonts w:ascii="Book Antiqua" w:hAnsi="Book Antiqua"/>
          <w:b/>
          <w:bCs/>
        </w:rPr>
      </w:pPr>
      <w:r w:rsidRPr="00AE494D">
        <w:rPr>
          <w:rFonts w:ascii="Book Antiqua" w:hAnsi="Book Antiqua"/>
          <w:b/>
          <w:bCs/>
        </w:rPr>
        <w:t>Άρθρο 35</w:t>
      </w:r>
    </w:p>
    <w:p w:rsidR="00C265D0" w:rsidRPr="00AE494D" w:rsidRDefault="00C265D0" w:rsidP="00134A96">
      <w:pPr>
        <w:spacing w:before="120" w:after="120"/>
        <w:jc w:val="center"/>
        <w:rPr>
          <w:rFonts w:ascii="Book Antiqua" w:hAnsi="Book Antiqua" w:cs="Arial"/>
          <w:b/>
        </w:rPr>
      </w:pPr>
      <w:r w:rsidRPr="00AE494D">
        <w:rPr>
          <w:rFonts w:ascii="Book Antiqua" w:hAnsi="Book Antiqua" w:cs="Arial"/>
          <w:b/>
        </w:rPr>
        <w:t>Αντιμισθία Αντιδημάρχων - Αποζημιώσεις δημοτικών συμβούλων</w:t>
      </w:r>
    </w:p>
    <w:p w:rsidR="00C265D0" w:rsidRPr="00AE494D" w:rsidRDefault="00C265D0" w:rsidP="00134A96">
      <w:pPr>
        <w:pStyle w:val="a4"/>
        <w:numPr>
          <w:ilvl w:val="0"/>
          <w:numId w:val="17"/>
        </w:numPr>
        <w:tabs>
          <w:tab w:val="left" w:pos="426"/>
        </w:tabs>
        <w:spacing w:after="0"/>
        <w:jc w:val="both"/>
        <w:rPr>
          <w:rFonts w:ascii="Book Antiqua" w:hAnsi="Book Antiqua" w:cs="Arial"/>
        </w:rPr>
      </w:pPr>
      <w:r w:rsidRPr="00AE494D">
        <w:rPr>
          <w:rFonts w:ascii="Book Antiqua" w:hAnsi="Book Antiqua" w:cs="Arial"/>
        </w:rPr>
        <w:t xml:space="preserve">Το πρώτο εδάφιο της παρ.   1  του άρθρου 92 του ν. 3852/2010  αντικαθίσταται  ως εξής: </w:t>
      </w:r>
    </w:p>
    <w:p w:rsidR="00C265D0" w:rsidRPr="00AE494D" w:rsidRDefault="00C265D0" w:rsidP="00134A96">
      <w:pPr>
        <w:tabs>
          <w:tab w:val="left" w:pos="426"/>
        </w:tabs>
        <w:spacing w:after="0"/>
        <w:ind w:left="709"/>
        <w:contextualSpacing/>
        <w:jc w:val="both"/>
        <w:rPr>
          <w:rFonts w:ascii="Book Antiqua" w:hAnsi="Book Antiqua" w:cs="Arial"/>
        </w:rPr>
      </w:pPr>
      <w:r w:rsidRPr="00AE494D">
        <w:rPr>
          <w:rFonts w:ascii="Book Antiqua" w:hAnsi="Book Antiqua" w:cs="Arial"/>
        </w:rPr>
        <w:t>«Οι δήμαρχοι, οι αντιδήμαρχοι και οι πρόεδροι των δημοτικών συμβουλίων λαμβάνουν αντιμισθία, η οποία καταβάλλεται από το δήμο»</w:t>
      </w:r>
    </w:p>
    <w:p w:rsidR="00C265D0" w:rsidRPr="00AE494D" w:rsidRDefault="00C265D0" w:rsidP="00134A96">
      <w:pPr>
        <w:pStyle w:val="a4"/>
        <w:numPr>
          <w:ilvl w:val="0"/>
          <w:numId w:val="17"/>
        </w:numPr>
        <w:tabs>
          <w:tab w:val="left" w:pos="426"/>
        </w:tabs>
        <w:spacing w:after="0"/>
        <w:jc w:val="both"/>
        <w:rPr>
          <w:rFonts w:ascii="Book Antiqua" w:hAnsi="Book Antiqua" w:cs="Arial"/>
          <w:b/>
        </w:rPr>
      </w:pPr>
      <w:r w:rsidRPr="00AE494D">
        <w:rPr>
          <w:rFonts w:ascii="Book Antiqua" w:hAnsi="Book Antiqua" w:cs="Arial"/>
        </w:rPr>
        <w:t xml:space="preserve">Τα εδάφια </w:t>
      </w:r>
      <w:proofErr w:type="spellStart"/>
      <w:r w:rsidRPr="00AE494D">
        <w:rPr>
          <w:rFonts w:ascii="Book Antiqua" w:hAnsi="Book Antiqua" w:cs="Arial"/>
        </w:rPr>
        <w:t>β΄</w:t>
      </w:r>
      <w:proofErr w:type="spellEnd"/>
      <w:r w:rsidRPr="00AE494D">
        <w:rPr>
          <w:rFonts w:ascii="Book Antiqua" w:hAnsi="Book Antiqua" w:cs="Arial"/>
        </w:rPr>
        <w:t xml:space="preserve">, </w:t>
      </w:r>
      <w:proofErr w:type="spellStart"/>
      <w:r w:rsidRPr="00AE494D">
        <w:rPr>
          <w:rFonts w:ascii="Book Antiqua" w:hAnsi="Book Antiqua" w:cs="Arial"/>
        </w:rPr>
        <w:t>γ΄</w:t>
      </w:r>
      <w:proofErr w:type="spellEnd"/>
      <w:r w:rsidRPr="00AE494D">
        <w:rPr>
          <w:rFonts w:ascii="Book Antiqua" w:hAnsi="Book Antiqua" w:cs="Arial"/>
        </w:rPr>
        <w:t xml:space="preserve">, </w:t>
      </w:r>
      <w:proofErr w:type="spellStart"/>
      <w:r w:rsidRPr="00AE494D">
        <w:rPr>
          <w:rFonts w:ascii="Book Antiqua" w:hAnsi="Book Antiqua" w:cs="Arial"/>
        </w:rPr>
        <w:t>δ΄</w:t>
      </w:r>
      <w:proofErr w:type="spellEnd"/>
      <w:r w:rsidRPr="00AE494D">
        <w:rPr>
          <w:rFonts w:ascii="Book Antiqua" w:hAnsi="Book Antiqua" w:cs="Arial"/>
        </w:rPr>
        <w:t xml:space="preserve">, και </w:t>
      </w:r>
      <w:proofErr w:type="spellStart"/>
      <w:r w:rsidRPr="00AE494D">
        <w:rPr>
          <w:rFonts w:ascii="Book Antiqua" w:hAnsi="Book Antiqua" w:cs="Arial"/>
        </w:rPr>
        <w:t>ε΄</w:t>
      </w:r>
      <w:proofErr w:type="spellEnd"/>
      <w:r w:rsidRPr="00AE494D">
        <w:rPr>
          <w:rFonts w:ascii="Book Antiqua" w:hAnsi="Book Antiqua" w:cs="Arial"/>
        </w:rPr>
        <w:t xml:space="preserve"> της  παρ. 1 του άρθρου 92 του ν. 3852/2010   καταργούνται.</w:t>
      </w:r>
    </w:p>
    <w:p w:rsidR="00C265D0" w:rsidRPr="00AE494D" w:rsidRDefault="00C265D0" w:rsidP="00134A96">
      <w:pPr>
        <w:pStyle w:val="a4"/>
        <w:numPr>
          <w:ilvl w:val="0"/>
          <w:numId w:val="17"/>
        </w:numPr>
        <w:tabs>
          <w:tab w:val="left" w:pos="426"/>
        </w:tabs>
        <w:spacing w:after="0"/>
        <w:jc w:val="both"/>
        <w:rPr>
          <w:rFonts w:ascii="Book Antiqua" w:hAnsi="Book Antiqua" w:cs="Arial"/>
          <w:b/>
        </w:rPr>
      </w:pPr>
      <w:r w:rsidRPr="00AE494D">
        <w:rPr>
          <w:rFonts w:ascii="Book Antiqua" w:hAnsi="Book Antiqua" w:cs="Arial"/>
        </w:rPr>
        <w:t>Το δεύτερο εδάφιο της παρ. 5 του άρθρου 92 του ν. 3852/2010, όπως έχει τροποποιηθεί και ισχύει, καταργείται.</w:t>
      </w:r>
    </w:p>
    <w:p w:rsidR="00C265D0" w:rsidRPr="00AE494D" w:rsidRDefault="00C265D0" w:rsidP="00134A96">
      <w:pPr>
        <w:pStyle w:val="a4"/>
        <w:numPr>
          <w:ilvl w:val="0"/>
          <w:numId w:val="17"/>
        </w:numPr>
        <w:tabs>
          <w:tab w:val="left" w:pos="426"/>
        </w:tabs>
        <w:spacing w:after="0"/>
        <w:jc w:val="both"/>
        <w:rPr>
          <w:rFonts w:ascii="Book Antiqua" w:hAnsi="Book Antiqua" w:cs="Arial"/>
          <w:b/>
        </w:rPr>
      </w:pPr>
      <w:r w:rsidRPr="00AE494D">
        <w:rPr>
          <w:rFonts w:ascii="Book Antiqua" w:hAnsi="Book Antiqua" w:cs="Arial"/>
        </w:rPr>
        <w:t>Στο άρθρο 92 του ν. 3852/2010 προστίθενται  παρ. 9 και 10 ως εξής:</w:t>
      </w:r>
    </w:p>
    <w:p w:rsidR="003206D2" w:rsidRPr="00AE494D" w:rsidRDefault="00C265D0" w:rsidP="003206D2">
      <w:pPr>
        <w:shd w:val="clear" w:color="auto" w:fill="FFFFFF"/>
        <w:tabs>
          <w:tab w:val="left" w:pos="426"/>
          <w:tab w:val="left" w:pos="7938"/>
        </w:tabs>
        <w:spacing w:after="0"/>
        <w:ind w:left="709"/>
        <w:contextualSpacing/>
        <w:jc w:val="both"/>
        <w:rPr>
          <w:rFonts w:ascii="Book Antiqua" w:hAnsi="Book Antiqua" w:cs="Arial"/>
        </w:rPr>
      </w:pPr>
      <w:r w:rsidRPr="00AE494D">
        <w:rPr>
          <w:rFonts w:ascii="Book Antiqua" w:hAnsi="Book Antiqua" w:cs="Arial"/>
        </w:rPr>
        <w:t>«9. Τα μέλη του δημοτικού συμβουλίου, πλην αυτών που λαμβάνουν αντιμισθία, δικαιούνται αποζημίωση για τη συμμετοχή τους στις συνεδριάσεις του δημοτικού συμβουλίου και μέχρι τέσσερις (4) συνεδριάσεις το μήνα. Το ύψος της αποζημίωσης αυτής δεν μπορεί να υπερβαίνει το ποσό που αντιστοιχεί στο 4% της αντιμισθίας του Δημάρχου Αθηναίων, ήτοι 1% για κάθε συνεδρίαση και βαρύνει τον προϋπολογισμό του οικείου Ο.Τ.Α. Κάθε λεπτομέρεια για την εφαρμογή της παρούσας καθορίζεται  με απόφαση του Υπουργού Εσωτερικών που εκδίδετα</w:t>
      </w:r>
      <w:r w:rsidR="00792146" w:rsidRPr="00AE494D">
        <w:rPr>
          <w:rFonts w:ascii="Book Antiqua" w:hAnsi="Book Antiqua" w:cs="Arial"/>
        </w:rPr>
        <w:t>ι ύστερα από γνώμη της Κ.Ε.Δ.Ε.</w:t>
      </w:r>
    </w:p>
    <w:p w:rsidR="003206D2" w:rsidRPr="00AE494D" w:rsidRDefault="003206D2" w:rsidP="003206D2">
      <w:pPr>
        <w:shd w:val="clear" w:color="auto" w:fill="FFFFFF"/>
        <w:tabs>
          <w:tab w:val="left" w:pos="426"/>
          <w:tab w:val="left" w:pos="7938"/>
        </w:tabs>
        <w:spacing w:after="0"/>
        <w:ind w:left="709"/>
        <w:contextualSpacing/>
        <w:jc w:val="both"/>
        <w:rPr>
          <w:rFonts w:ascii="Book Antiqua" w:hAnsi="Book Antiqua" w:cs="Arial"/>
        </w:rPr>
      </w:pPr>
    </w:p>
    <w:p w:rsidR="00C265D0" w:rsidRPr="00AE494D" w:rsidRDefault="00C265D0" w:rsidP="003206D2">
      <w:pPr>
        <w:shd w:val="clear" w:color="auto" w:fill="FFFFFF"/>
        <w:tabs>
          <w:tab w:val="left" w:pos="426"/>
          <w:tab w:val="left" w:pos="7938"/>
        </w:tabs>
        <w:spacing w:after="0"/>
        <w:ind w:left="709"/>
        <w:contextualSpacing/>
        <w:jc w:val="both"/>
        <w:rPr>
          <w:rFonts w:ascii="Book Antiqua" w:hAnsi="Book Antiqua"/>
          <w:b/>
        </w:rPr>
      </w:pPr>
      <w:r w:rsidRPr="00AE494D">
        <w:rPr>
          <w:rFonts w:ascii="Book Antiqua" w:hAnsi="Book Antiqua" w:cs="Arial"/>
        </w:rPr>
        <w:t xml:space="preserve"> 10. Τα μέλη του δημοτικού συμβουλίου ως προς την  αποζημίωσή τους ανά συνεδρίαση, καθώς και οι δήμαρχοι, οι αντιδήμαρχοι και οι πρόεδροι των δημοτικών συμβουλίων ως προς την αντιμισθία τους έχουν τη δυνατότητα άρνησης λήψης αυτής ή παραχώρηση αυτής προς οιονδήποτε κοινωνικό σκοπό. Η άρνηση ή η παραχώρηση γνωστοποιούνται με σχετική αίτηση του αιρετού προς την οικονομική υπηρεσία του οικείου δήμου».</w:t>
      </w:r>
    </w:p>
    <w:p w:rsidR="00C265D0" w:rsidRPr="00AE494D" w:rsidRDefault="00C265D0" w:rsidP="00134A96">
      <w:pPr>
        <w:spacing w:before="360" w:after="120"/>
        <w:jc w:val="center"/>
        <w:rPr>
          <w:rFonts w:ascii="Book Antiqua" w:hAnsi="Book Antiqua"/>
          <w:b/>
        </w:rPr>
      </w:pPr>
    </w:p>
    <w:p w:rsidR="0081484B" w:rsidRPr="00AE494D" w:rsidRDefault="00347AE9" w:rsidP="00134A96">
      <w:pPr>
        <w:spacing w:before="360" w:after="120"/>
        <w:jc w:val="center"/>
        <w:rPr>
          <w:rFonts w:ascii="Book Antiqua" w:hAnsi="Book Antiqua"/>
          <w:b/>
        </w:rPr>
      </w:pPr>
      <w:r w:rsidRPr="00AE494D">
        <w:rPr>
          <w:rFonts w:ascii="Book Antiqua" w:hAnsi="Book Antiqua"/>
          <w:b/>
        </w:rPr>
        <w:t>Άρθρο 36</w:t>
      </w:r>
    </w:p>
    <w:p w:rsidR="0081484B" w:rsidRPr="00AE494D" w:rsidRDefault="0081484B" w:rsidP="00134A96">
      <w:pPr>
        <w:pStyle w:val="NoSpacing1"/>
        <w:spacing w:before="120" w:after="120" w:line="276" w:lineRule="auto"/>
        <w:jc w:val="center"/>
        <w:rPr>
          <w:rFonts w:ascii="Book Antiqua" w:hAnsi="Book Antiqua"/>
          <w:b/>
        </w:rPr>
      </w:pPr>
      <w:proofErr w:type="spellStart"/>
      <w:r w:rsidRPr="00AE494D">
        <w:rPr>
          <w:rFonts w:ascii="Book Antiqua" w:hAnsi="Book Antiqua"/>
          <w:b/>
        </w:rPr>
        <w:t>Επιβοήθηση</w:t>
      </w:r>
      <w:proofErr w:type="spellEnd"/>
      <w:r w:rsidRPr="00AE494D">
        <w:rPr>
          <w:rFonts w:ascii="Book Antiqua" w:hAnsi="Book Antiqua"/>
          <w:b/>
        </w:rPr>
        <w:t xml:space="preserve"> έργου αιρετών </w:t>
      </w:r>
      <w:proofErr w:type="spellStart"/>
      <w:r w:rsidRPr="00AE494D">
        <w:rPr>
          <w:rFonts w:ascii="Book Antiqua" w:hAnsi="Book Antiqua"/>
          <w:b/>
        </w:rPr>
        <w:t>ΑμεΑ</w:t>
      </w:r>
      <w:proofErr w:type="spellEnd"/>
    </w:p>
    <w:p w:rsidR="00792146" w:rsidRPr="00AE494D" w:rsidRDefault="0081484B" w:rsidP="00134A96">
      <w:pPr>
        <w:pStyle w:val="NoSpacing1"/>
        <w:numPr>
          <w:ilvl w:val="0"/>
          <w:numId w:val="18"/>
        </w:numPr>
        <w:spacing w:before="120" w:after="120" w:line="276" w:lineRule="auto"/>
        <w:jc w:val="both"/>
        <w:rPr>
          <w:rFonts w:ascii="Book Antiqua" w:hAnsi="Book Antiqua"/>
        </w:rPr>
      </w:pPr>
      <w:r w:rsidRPr="00AE494D">
        <w:rPr>
          <w:rFonts w:ascii="Book Antiqua" w:hAnsi="Book Antiqua"/>
        </w:rPr>
        <w:t xml:space="preserve">Η παρ. 4 του άρθρου 11 του ν. 4369/2016 </w:t>
      </w:r>
      <w:r w:rsidR="00446583" w:rsidRPr="00AE494D">
        <w:rPr>
          <w:rFonts w:ascii="Book Antiqua" w:hAnsi="Book Antiqua"/>
        </w:rPr>
        <w:t>(</w:t>
      </w:r>
      <w:r w:rsidR="00446583" w:rsidRPr="00AE494D">
        <w:rPr>
          <w:rFonts w:ascii="Book Antiqua" w:hAnsi="Book Antiqua"/>
          <w:lang w:val="en-US"/>
        </w:rPr>
        <w:t>A</w:t>
      </w:r>
      <w:r w:rsidR="00446583" w:rsidRPr="00AE494D">
        <w:rPr>
          <w:rFonts w:ascii="Book Antiqua" w:hAnsi="Book Antiqua"/>
        </w:rPr>
        <w:t>’ 33)</w:t>
      </w:r>
      <w:r w:rsidRPr="00AE494D">
        <w:rPr>
          <w:rFonts w:ascii="Book Antiqua" w:hAnsi="Book Antiqua"/>
        </w:rPr>
        <w:t xml:space="preserve"> εφαρμόζεται και στα </w:t>
      </w:r>
      <w:proofErr w:type="spellStart"/>
      <w:r w:rsidRPr="00AE494D">
        <w:rPr>
          <w:rFonts w:ascii="Book Antiqua" w:hAnsi="Book Antiqua"/>
        </w:rPr>
        <w:t>ΑμεΑ</w:t>
      </w:r>
      <w:proofErr w:type="spellEnd"/>
      <w:r w:rsidRPr="00AE494D">
        <w:rPr>
          <w:rFonts w:ascii="Book Antiqua" w:hAnsi="Book Antiqua"/>
        </w:rPr>
        <w:t xml:space="preserve"> με ποσοστό αναπηρίας 67% και άνω, τα οποία είναι αιρετοί σε Ο.Τ.Α. α’ ή β’ βαθμού και στα οποία έχουν ανατεθεί αρμοδιότητες, με απόφαση του οικείου Δημάρχου ή Περιφερειάρχη, για όσο χρόνο διαρκεί η άσκηση</w:t>
      </w:r>
      <w:r w:rsidR="00792146" w:rsidRPr="00AE494D">
        <w:rPr>
          <w:rFonts w:ascii="Book Antiqua" w:hAnsi="Book Antiqua"/>
        </w:rPr>
        <w:t xml:space="preserve"> αυτών των αρμοδιοτήτων τους. </w:t>
      </w:r>
    </w:p>
    <w:p w:rsidR="0081484B" w:rsidRPr="00AE494D" w:rsidRDefault="0081484B" w:rsidP="00134A96">
      <w:pPr>
        <w:pStyle w:val="NoSpacing1"/>
        <w:numPr>
          <w:ilvl w:val="0"/>
          <w:numId w:val="18"/>
        </w:numPr>
        <w:spacing w:before="120" w:after="120" w:line="276" w:lineRule="auto"/>
        <w:jc w:val="both"/>
        <w:rPr>
          <w:rFonts w:ascii="Book Antiqua" w:hAnsi="Book Antiqua"/>
        </w:rPr>
      </w:pPr>
      <w:r w:rsidRPr="00AE494D">
        <w:rPr>
          <w:rFonts w:ascii="Book Antiqua" w:hAnsi="Book Antiqua"/>
        </w:rPr>
        <w:t>Οι δαπάνες που προβλέπονται στην παρ.  4 του άρθρου 11 του ν. 4369/2016 βαρύνουν τον προϋπολογισμό του οικείου Ο.Τ.Α.</w:t>
      </w:r>
    </w:p>
    <w:p w:rsidR="00983451" w:rsidRPr="00AE494D" w:rsidRDefault="00983451" w:rsidP="00134A96">
      <w:pPr>
        <w:jc w:val="center"/>
        <w:rPr>
          <w:rFonts w:ascii="Book Antiqua" w:hAnsi="Book Antiqua"/>
          <w:b/>
        </w:rPr>
      </w:pPr>
    </w:p>
    <w:p w:rsidR="009450AC" w:rsidRPr="00AE494D" w:rsidRDefault="00A37848" w:rsidP="00134A96">
      <w:pPr>
        <w:spacing w:before="360" w:after="120"/>
        <w:jc w:val="center"/>
        <w:rPr>
          <w:rFonts w:ascii="Book Antiqua" w:hAnsi="Book Antiqua"/>
          <w:b/>
        </w:rPr>
      </w:pPr>
      <w:r w:rsidRPr="00AE494D">
        <w:rPr>
          <w:rFonts w:ascii="Book Antiqua" w:hAnsi="Book Antiqua"/>
          <w:b/>
        </w:rPr>
        <w:t>Άρθρο 3</w:t>
      </w:r>
      <w:r w:rsidR="00347AE9" w:rsidRPr="00AE494D">
        <w:rPr>
          <w:rFonts w:ascii="Book Antiqua" w:hAnsi="Book Antiqua"/>
          <w:b/>
        </w:rPr>
        <w:t>7</w:t>
      </w:r>
    </w:p>
    <w:p w:rsidR="009450AC" w:rsidRPr="00AE494D" w:rsidRDefault="009450AC" w:rsidP="00134A96">
      <w:pPr>
        <w:spacing w:before="120" w:after="120"/>
        <w:jc w:val="center"/>
        <w:rPr>
          <w:rFonts w:ascii="Book Antiqua" w:hAnsi="Book Antiqua"/>
          <w:b/>
        </w:rPr>
      </w:pPr>
      <w:r w:rsidRPr="00AE494D">
        <w:rPr>
          <w:rFonts w:ascii="Book Antiqua" w:hAnsi="Book Antiqua"/>
          <w:b/>
        </w:rPr>
        <w:t>Τροποποίηση του άρθρου 243 του ν. 3852/2010</w:t>
      </w:r>
    </w:p>
    <w:p w:rsidR="009450AC" w:rsidRPr="00AE494D" w:rsidRDefault="009450AC" w:rsidP="00134A96">
      <w:pPr>
        <w:spacing w:before="120" w:after="120"/>
        <w:jc w:val="both"/>
        <w:rPr>
          <w:rFonts w:ascii="Book Antiqua" w:hAnsi="Book Antiqua"/>
        </w:rPr>
      </w:pPr>
      <w:r w:rsidRPr="00AE494D">
        <w:rPr>
          <w:rFonts w:ascii="Book Antiqua" w:hAnsi="Book Antiqua" w:cs="Arial"/>
        </w:rPr>
        <w:t>Το πρώτο και δεύτερο εδάφιο της παρ. 2 του άρθρου 243 του ν. 3852/2010  αντικαθίστανται ως εξής:</w:t>
      </w:r>
    </w:p>
    <w:p w:rsidR="009450AC" w:rsidRPr="00AE494D" w:rsidRDefault="009450AC" w:rsidP="00134A96">
      <w:pPr>
        <w:spacing w:before="120" w:after="120"/>
        <w:jc w:val="both"/>
        <w:rPr>
          <w:rFonts w:ascii="Book Antiqua" w:hAnsi="Book Antiqua" w:cs="Arial"/>
        </w:rPr>
      </w:pPr>
      <w:r w:rsidRPr="00AE494D">
        <w:rPr>
          <w:rFonts w:ascii="Book Antiqua" w:hAnsi="Book Antiqua" w:cs="Arial"/>
        </w:rPr>
        <w:t xml:space="preserve">«2. Το έργο των ειδικών συμβούλων, των ειδικών συνεργατών και επιστημονικών συνεργατών Περιφερειαρχών και </w:t>
      </w:r>
      <w:proofErr w:type="spellStart"/>
      <w:r w:rsidRPr="00AE494D">
        <w:rPr>
          <w:rFonts w:ascii="Book Antiqua" w:hAnsi="Book Antiqua" w:cs="Arial"/>
        </w:rPr>
        <w:t>Αντιπεριφερειαρχών</w:t>
      </w:r>
      <w:proofErr w:type="spellEnd"/>
      <w:r w:rsidRPr="00AE494D">
        <w:rPr>
          <w:rFonts w:ascii="Book Antiqua" w:hAnsi="Book Antiqua" w:cs="Arial"/>
        </w:rPr>
        <w:t xml:space="preserve"> δεν είναι ασυμβίβαστο με την ιδιότητα του δικηγόρου, ούτε αναστέλλει την άσκηση του δικηγορικού λειτουργήματος. Για όσους έχουν την ιδιότητα του ελεύθερου επαγγελματία σε άλλο τομέα δραστηριότητας, η άσκηση του ελευθέριου επαγγέλματος είναι ασυμβίβαστη με την άσκηση καθηκόντων του ειδικού συμβούλου, του ειδικού συνεργάτη και επιστημονικού συνεργάτη, μπορούν όμως να εξαιρεθούν από τον περιορισμό του παρόντος εδ</w:t>
      </w:r>
      <w:r w:rsidR="00E34B63" w:rsidRPr="00AE494D">
        <w:rPr>
          <w:rFonts w:ascii="Book Antiqua" w:hAnsi="Book Antiqua" w:cs="Arial"/>
        </w:rPr>
        <w:t>αφίου, με απόφαση του Περιφερειακού Συμβουλίου</w:t>
      </w:r>
      <w:r w:rsidRPr="00AE494D">
        <w:rPr>
          <w:rFonts w:ascii="Book Antiqua" w:hAnsi="Book Antiqua" w:cs="Arial"/>
        </w:rPr>
        <w:t>».</w:t>
      </w:r>
    </w:p>
    <w:p w:rsidR="00701F8C" w:rsidRPr="00AE494D" w:rsidRDefault="00701F8C" w:rsidP="00134A96">
      <w:pPr>
        <w:jc w:val="center"/>
        <w:rPr>
          <w:rFonts w:ascii="Book Antiqua" w:hAnsi="Book Antiqua"/>
          <w:b/>
        </w:rPr>
      </w:pPr>
    </w:p>
    <w:p w:rsidR="004B58CA" w:rsidRPr="00AE494D" w:rsidRDefault="004B58CA" w:rsidP="00134A96">
      <w:pPr>
        <w:jc w:val="center"/>
        <w:rPr>
          <w:rFonts w:ascii="Book Antiqua" w:hAnsi="Book Antiqua" w:cstheme="minorHAnsi"/>
          <w:b/>
        </w:rPr>
      </w:pPr>
      <w:r w:rsidRPr="00AE494D">
        <w:rPr>
          <w:rFonts w:ascii="Book Antiqua" w:hAnsi="Book Antiqua" w:cstheme="minorHAnsi"/>
          <w:b/>
          <w:bCs/>
        </w:rPr>
        <w:t xml:space="preserve">Άρθρο </w:t>
      </w:r>
      <w:r w:rsidR="00347AE9" w:rsidRPr="00AE494D">
        <w:rPr>
          <w:rFonts w:ascii="Book Antiqua" w:hAnsi="Book Antiqua" w:cstheme="minorHAnsi"/>
          <w:b/>
        </w:rPr>
        <w:t>38</w:t>
      </w:r>
    </w:p>
    <w:p w:rsidR="004B58CA" w:rsidRPr="00AE494D" w:rsidRDefault="004B58CA" w:rsidP="00134A96">
      <w:pPr>
        <w:jc w:val="both"/>
        <w:rPr>
          <w:rFonts w:ascii="Book Antiqua" w:hAnsi="Book Antiqua" w:cstheme="minorHAnsi"/>
          <w:b/>
          <w:bCs/>
        </w:rPr>
      </w:pPr>
      <w:r w:rsidRPr="00AE494D">
        <w:rPr>
          <w:rFonts w:ascii="Book Antiqua" w:hAnsi="Book Antiqua" w:cstheme="minorHAnsi"/>
          <w:b/>
        </w:rPr>
        <w:t>Αποζημίωση</w:t>
      </w:r>
      <w:r w:rsidRPr="00AE494D">
        <w:rPr>
          <w:rFonts w:ascii="Book Antiqua" w:hAnsi="Book Antiqua" w:cstheme="minorHAnsi"/>
          <w:b/>
          <w:bCs/>
        </w:rPr>
        <w:t xml:space="preserve"> των μελών του Παρατηρητηρίου </w:t>
      </w:r>
      <w:r w:rsidRPr="00AE494D">
        <w:rPr>
          <w:rFonts w:ascii="Book Antiqua" w:hAnsi="Book Antiqua" w:cstheme="minorHAnsi"/>
          <w:b/>
        </w:rPr>
        <w:t xml:space="preserve">Οικονομικής Αυτοτέλειας </w:t>
      </w:r>
      <w:r w:rsidRPr="00AE494D">
        <w:rPr>
          <w:rFonts w:ascii="Book Antiqua" w:hAnsi="Book Antiqua" w:cstheme="minorHAnsi"/>
          <w:b/>
          <w:bCs/>
        </w:rPr>
        <w:t>των Ο.Τ.Α.</w:t>
      </w:r>
    </w:p>
    <w:p w:rsidR="004B58CA" w:rsidRPr="00AE494D" w:rsidRDefault="004B58CA" w:rsidP="00134A96">
      <w:pPr>
        <w:jc w:val="both"/>
        <w:rPr>
          <w:rFonts w:ascii="Book Antiqua" w:hAnsi="Book Antiqua" w:cstheme="minorHAnsi"/>
        </w:rPr>
      </w:pPr>
      <w:r w:rsidRPr="00AE494D">
        <w:rPr>
          <w:rFonts w:ascii="Book Antiqua" w:hAnsi="Book Antiqua" w:cstheme="minorHAnsi"/>
        </w:rPr>
        <w:t>Μετά την παρ. 4 του άρθρου 21 του ν. 4354/2015 (Α΄156)  προστίθεται  παρ. (4</w:t>
      </w:r>
      <w:r w:rsidRPr="00AE494D">
        <w:rPr>
          <w:rFonts w:ascii="Book Antiqua" w:hAnsi="Book Antiqua" w:cstheme="minorHAnsi"/>
          <w:vertAlign w:val="superscript"/>
        </w:rPr>
        <w:t>α</w:t>
      </w:r>
      <w:r w:rsidRPr="00AE494D">
        <w:rPr>
          <w:rFonts w:ascii="Book Antiqua" w:hAnsi="Book Antiqua" w:cstheme="minorHAnsi"/>
        </w:rPr>
        <w:t>), ως εξής: «4</w:t>
      </w:r>
      <w:r w:rsidRPr="00AE494D">
        <w:rPr>
          <w:rFonts w:ascii="Book Antiqua" w:hAnsi="Book Antiqua" w:cstheme="minorHAnsi"/>
          <w:vertAlign w:val="superscript"/>
        </w:rPr>
        <w:t>α</w:t>
      </w:r>
      <w:r w:rsidRPr="00AE494D">
        <w:rPr>
          <w:rFonts w:ascii="Book Antiqua" w:hAnsi="Book Antiqua" w:cstheme="minorHAnsi"/>
        </w:rPr>
        <w:t>. Ειδικά στον πρόεδρο, στα μέλη, στους γραμματείς, καθώς και στα μετέχοντα χωρίς δικαίωμα ψήφου  μέλη του Παρατηρητηρίου Οικονομικής Αυτοτέλειας, των Οργανισμών Τοπικής Αυτοδιοίκησης   το οποίο έχει συσταθεί με την  παρ. 1 του άρθρου 4 του ν. 4111/2013 (Α΄18),   που εργάζονται εκτός ωραρίου εργασίας των δημοσίων υπηρεσιών καθορίζεται αποζημίωση με κοινή απόφαση των Υπουργών Οικονομικών και Εσωτερικώ</w:t>
      </w:r>
      <w:r w:rsidR="008A0E3B" w:rsidRPr="00AE494D">
        <w:rPr>
          <w:rFonts w:ascii="Book Antiqua" w:hAnsi="Book Antiqua" w:cstheme="minorHAnsi"/>
        </w:rPr>
        <w:t>ν</w:t>
      </w:r>
      <w:r w:rsidRPr="00AE494D">
        <w:rPr>
          <w:rFonts w:ascii="Book Antiqua" w:hAnsi="Book Antiqua" w:cstheme="minorHAnsi"/>
        </w:rPr>
        <w:t>».</w:t>
      </w:r>
    </w:p>
    <w:p w:rsidR="004B58CA" w:rsidRPr="00AE494D" w:rsidRDefault="004B58CA" w:rsidP="00134A96">
      <w:pPr>
        <w:jc w:val="center"/>
        <w:rPr>
          <w:rFonts w:ascii="Book Antiqua" w:hAnsi="Book Antiqua"/>
          <w:b/>
        </w:rPr>
      </w:pPr>
    </w:p>
    <w:p w:rsidR="00BD346C" w:rsidRPr="00AE494D" w:rsidRDefault="00BD346C" w:rsidP="0047108A">
      <w:pPr>
        <w:rPr>
          <w:rFonts w:ascii="Book Antiqua" w:hAnsi="Book Antiqua"/>
          <w:b/>
        </w:rPr>
      </w:pPr>
    </w:p>
    <w:p w:rsidR="007E7D09" w:rsidRPr="00AE494D" w:rsidRDefault="00A41DC2" w:rsidP="00134A96">
      <w:pPr>
        <w:jc w:val="center"/>
        <w:rPr>
          <w:rFonts w:ascii="Book Antiqua" w:hAnsi="Book Antiqua"/>
          <w:b/>
        </w:rPr>
      </w:pPr>
      <w:r w:rsidRPr="00AE494D">
        <w:rPr>
          <w:rFonts w:ascii="Book Antiqua" w:hAnsi="Book Antiqua"/>
          <w:b/>
        </w:rPr>
        <w:t xml:space="preserve">ΚΕΦΑΛΑΙΟ </w:t>
      </w:r>
      <w:r w:rsidR="005718E8" w:rsidRPr="00AE494D">
        <w:rPr>
          <w:rFonts w:ascii="Book Antiqua" w:hAnsi="Book Antiqua"/>
          <w:b/>
        </w:rPr>
        <w:t>ΔΕΥΤΕΡΟ</w:t>
      </w:r>
    </w:p>
    <w:p w:rsidR="007E7D09" w:rsidRPr="00AE494D" w:rsidRDefault="007E7D09" w:rsidP="00134A96">
      <w:pPr>
        <w:jc w:val="center"/>
        <w:rPr>
          <w:rFonts w:ascii="Book Antiqua" w:hAnsi="Book Antiqua"/>
          <w:b/>
        </w:rPr>
      </w:pPr>
      <w:r w:rsidRPr="00AE494D">
        <w:rPr>
          <w:rFonts w:ascii="Book Antiqua" w:hAnsi="Book Antiqua"/>
          <w:b/>
        </w:rPr>
        <w:t>«Διατάξεις σχετικές με την οικονομική λειτουργία, τα έσοδα</w:t>
      </w:r>
      <w:r w:rsidR="00D134F1" w:rsidRPr="00AE494D">
        <w:rPr>
          <w:rFonts w:ascii="Book Antiqua" w:hAnsi="Book Antiqua"/>
          <w:b/>
        </w:rPr>
        <w:t>,</w:t>
      </w:r>
      <w:r w:rsidRPr="00AE494D">
        <w:rPr>
          <w:rFonts w:ascii="Book Antiqua" w:hAnsi="Book Antiqua"/>
          <w:b/>
        </w:rPr>
        <w:t xml:space="preserve"> την περιουσία </w:t>
      </w:r>
      <w:r w:rsidR="00D134F1" w:rsidRPr="00AE494D">
        <w:rPr>
          <w:rFonts w:ascii="Book Antiqua" w:hAnsi="Book Antiqua"/>
          <w:b/>
        </w:rPr>
        <w:t xml:space="preserve">και την αναπτυξιακή πολιτική </w:t>
      </w:r>
      <w:r w:rsidRPr="00AE494D">
        <w:rPr>
          <w:rFonts w:ascii="Book Antiqua" w:hAnsi="Book Antiqua"/>
          <w:b/>
        </w:rPr>
        <w:t>των Ο.Τ.Α.»</w:t>
      </w:r>
    </w:p>
    <w:p w:rsidR="007E7D09" w:rsidRPr="00AE494D" w:rsidRDefault="00347AE9" w:rsidP="00134A96">
      <w:pPr>
        <w:pStyle w:val="NoSpacing1"/>
        <w:spacing w:before="360" w:after="120" w:line="276" w:lineRule="auto"/>
        <w:jc w:val="center"/>
        <w:rPr>
          <w:rFonts w:ascii="Book Antiqua" w:hAnsi="Book Antiqua"/>
          <w:b/>
        </w:rPr>
      </w:pPr>
      <w:r w:rsidRPr="00AE494D">
        <w:rPr>
          <w:rFonts w:ascii="Book Antiqua" w:hAnsi="Book Antiqua"/>
          <w:b/>
        </w:rPr>
        <w:t>Άρθρο 39</w:t>
      </w:r>
    </w:p>
    <w:p w:rsidR="007E7D09" w:rsidRPr="00AE494D" w:rsidRDefault="007E7D09" w:rsidP="00134A96">
      <w:pPr>
        <w:spacing w:before="120" w:after="120"/>
        <w:jc w:val="center"/>
        <w:rPr>
          <w:rFonts w:ascii="Book Antiqua" w:hAnsi="Book Antiqua"/>
          <w:b/>
        </w:rPr>
      </w:pPr>
      <w:r w:rsidRPr="00AE494D">
        <w:rPr>
          <w:rFonts w:ascii="Book Antiqua" w:hAnsi="Book Antiqua"/>
          <w:b/>
        </w:rPr>
        <w:t>Κριτήριο επιλογής πιστωτικού ιδρύματος για τις καταθέσεις των Ο.Τ.Α. α’ βαθμού</w:t>
      </w:r>
    </w:p>
    <w:p w:rsidR="007E7D09" w:rsidRPr="00AE494D" w:rsidRDefault="007E7D09" w:rsidP="00134A96">
      <w:pPr>
        <w:pStyle w:val="a4"/>
        <w:numPr>
          <w:ilvl w:val="0"/>
          <w:numId w:val="19"/>
        </w:numPr>
        <w:spacing w:after="0"/>
        <w:jc w:val="both"/>
        <w:rPr>
          <w:rFonts w:ascii="Book Antiqua" w:hAnsi="Book Antiqua" w:cs="Arial"/>
        </w:rPr>
      </w:pPr>
      <w:r w:rsidRPr="00AE494D">
        <w:rPr>
          <w:rFonts w:ascii="Book Antiqua" w:hAnsi="Book Antiqua" w:cs="Arial"/>
        </w:rPr>
        <w:t>Η  παρ. 2 του άρθρου 171 του ν. 3463/2006 αντικαθίσταται ως εξής:</w:t>
      </w:r>
    </w:p>
    <w:p w:rsidR="007E7D09" w:rsidRPr="00AE494D" w:rsidRDefault="007E7D09" w:rsidP="00134A96">
      <w:pPr>
        <w:pStyle w:val="-HTML"/>
        <w:spacing w:line="276" w:lineRule="auto"/>
        <w:ind w:left="709"/>
        <w:jc w:val="both"/>
        <w:rPr>
          <w:rFonts w:ascii="Book Antiqua" w:hAnsi="Book Antiqua"/>
          <w:sz w:val="22"/>
          <w:szCs w:val="22"/>
        </w:rPr>
      </w:pPr>
      <w:r w:rsidRPr="00AE494D">
        <w:rPr>
          <w:rFonts w:ascii="Book Antiqua" w:hAnsi="Book Antiqua" w:cs="Arial"/>
          <w:sz w:val="22"/>
          <w:szCs w:val="22"/>
        </w:rPr>
        <w:t xml:space="preserve">«2. Το ποσό που μπορεί να διατηρεί σε μετρητά στο ταμείο ο δημοτικός ταμίας ορίζεται με κοινή απόφαση των Υπουργών Εσωτερικών και Οικονομικών. Τα υπόλοιπα ταμειακά διαθέσιμα του δήμου κατατίθενται εντόκως, σε λογαριασμό όψεως ή προθεσμιακό, σε πιστωτικό ίδρυμα που εποπτεύει η Τράπεζα της Ελλάδος και το οποίο καθορίζεται με απόφαση του δημοτικού συμβουλίου, μετά από επίκαιρη έρευνα αγοράς και η οποία λαμβάνει ως βασικό κριτήριο για τον προσδιορισμό της καλύτερης προσφοράς, το </w:t>
      </w:r>
      <w:proofErr w:type="spellStart"/>
      <w:r w:rsidRPr="00AE494D">
        <w:rPr>
          <w:rFonts w:ascii="Book Antiqua" w:hAnsi="Book Antiqua" w:cs="Arial"/>
          <w:sz w:val="22"/>
          <w:szCs w:val="22"/>
        </w:rPr>
        <w:t>συμφερότερο</w:t>
      </w:r>
      <w:proofErr w:type="spellEnd"/>
      <w:r w:rsidRPr="00AE494D">
        <w:rPr>
          <w:rFonts w:ascii="Book Antiqua" w:hAnsi="Book Antiqua" w:cs="Arial"/>
          <w:sz w:val="22"/>
          <w:szCs w:val="22"/>
        </w:rPr>
        <w:t xml:space="preserve"> επιτόκιο». </w:t>
      </w:r>
      <w:r w:rsidRPr="00AE494D">
        <w:rPr>
          <w:rFonts w:ascii="Book Antiqua" w:hAnsi="Book Antiqua"/>
          <w:sz w:val="22"/>
          <w:szCs w:val="22"/>
        </w:rPr>
        <w:t>Τοποθέτηση των ταμειακών διαθεσίμων σε άλλου είδους τραπεζικά και χρηματοοικονομικά προϊόντα δεν επιτρέπεται εκτός από τίτλους του Ελληνικού Δημοσίου.</w:t>
      </w:r>
    </w:p>
    <w:p w:rsidR="007E7D09" w:rsidRPr="00AE494D" w:rsidRDefault="007E7D09" w:rsidP="00134A96">
      <w:pPr>
        <w:pStyle w:val="-HTML"/>
        <w:numPr>
          <w:ilvl w:val="0"/>
          <w:numId w:val="19"/>
        </w:numPr>
        <w:spacing w:line="276" w:lineRule="auto"/>
        <w:jc w:val="both"/>
        <w:rPr>
          <w:rFonts w:ascii="Book Antiqua" w:hAnsi="Book Antiqua"/>
          <w:sz w:val="22"/>
          <w:szCs w:val="22"/>
        </w:rPr>
      </w:pPr>
      <w:r w:rsidRPr="00AE494D">
        <w:rPr>
          <w:rFonts w:ascii="Book Antiqua" w:hAnsi="Book Antiqua" w:cs="Arial"/>
          <w:sz w:val="22"/>
          <w:szCs w:val="22"/>
        </w:rPr>
        <w:t>Στο τέλος της  παρ. 3 του άρθρου 171 του ν. 3463/2006</w:t>
      </w:r>
      <w:r w:rsidRPr="00AE494D">
        <w:rPr>
          <w:rFonts w:ascii="Book Antiqua" w:hAnsi="Book Antiqua" w:cs="Arial"/>
          <w:i/>
          <w:sz w:val="22"/>
          <w:szCs w:val="22"/>
        </w:rPr>
        <w:t xml:space="preserve"> </w:t>
      </w:r>
      <w:r w:rsidRPr="00AE494D">
        <w:rPr>
          <w:rFonts w:ascii="Book Antiqua" w:hAnsi="Book Antiqua" w:cs="Arial"/>
          <w:sz w:val="22"/>
          <w:szCs w:val="22"/>
        </w:rPr>
        <w:t xml:space="preserve">προστίθεται  εδάφιο ως εξής: </w:t>
      </w:r>
    </w:p>
    <w:p w:rsidR="00A37848" w:rsidRPr="00AE494D" w:rsidRDefault="007E7D09" w:rsidP="00E26221">
      <w:pPr>
        <w:ind w:left="709"/>
        <w:jc w:val="both"/>
        <w:rPr>
          <w:rFonts w:ascii="Book Antiqua" w:hAnsi="Book Antiqua" w:cs="Arial"/>
        </w:rPr>
      </w:pPr>
      <w:r w:rsidRPr="00AE494D">
        <w:rPr>
          <w:rFonts w:ascii="Book Antiqua" w:hAnsi="Book Antiqua" w:cs="Arial"/>
        </w:rPr>
        <w:t xml:space="preserve">«Για την επιλογή του τραπεζικού ιδρύματος για την κατάθεση των ποσών του </w:t>
      </w:r>
      <w:proofErr w:type="spellStart"/>
      <w:r w:rsidRPr="00AE494D">
        <w:rPr>
          <w:rFonts w:ascii="Book Antiqua" w:hAnsi="Book Antiqua" w:cs="Arial"/>
        </w:rPr>
        <w:t>εδ</w:t>
      </w:r>
      <w:proofErr w:type="spellEnd"/>
      <w:r w:rsidRPr="00AE494D">
        <w:rPr>
          <w:rFonts w:ascii="Book Antiqua" w:hAnsi="Book Antiqua" w:cs="Arial"/>
        </w:rPr>
        <w:t xml:space="preserve">. α’ ακολουθείται η διαδικασία </w:t>
      </w:r>
      <w:r w:rsidR="00A83AF7" w:rsidRPr="00AE494D">
        <w:rPr>
          <w:rFonts w:ascii="Book Antiqua" w:hAnsi="Book Antiqua" w:cs="Arial"/>
        </w:rPr>
        <w:t>της  παρ. 2 του παρόντος άρθρου</w:t>
      </w:r>
      <w:r w:rsidRPr="00AE494D">
        <w:rPr>
          <w:rFonts w:ascii="Book Antiqua" w:hAnsi="Book Antiqua" w:cs="Arial"/>
        </w:rPr>
        <w:t>».</w:t>
      </w:r>
    </w:p>
    <w:p w:rsidR="00A37848" w:rsidRPr="00AE494D" w:rsidRDefault="00A37848" w:rsidP="00E26221">
      <w:pPr>
        <w:ind w:left="709"/>
        <w:jc w:val="both"/>
        <w:rPr>
          <w:rFonts w:ascii="Book Antiqua" w:hAnsi="Book Antiqua"/>
          <w:b/>
          <w:bCs/>
        </w:rPr>
      </w:pPr>
    </w:p>
    <w:p w:rsidR="007E7D09" w:rsidRPr="00AE494D" w:rsidRDefault="00A37848" w:rsidP="00134A96">
      <w:pPr>
        <w:pStyle w:val="NoSpacing1"/>
        <w:spacing w:before="360" w:after="120" w:line="276" w:lineRule="auto"/>
        <w:jc w:val="center"/>
        <w:rPr>
          <w:rFonts w:ascii="Book Antiqua" w:hAnsi="Book Antiqua"/>
          <w:b/>
          <w:bCs/>
        </w:rPr>
      </w:pPr>
      <w:r w:rsidRPr="00AE494D">
        <w:rPr>
          <w:rFonts w:ascii="Book Antiqua" w:hAnsi="Book Antiqua"/>
          <w:b/>
          <w:bCs/>
        </w:rPr>
        <w:t>Άρθρο</w:t>
      </w:r>
      <w:r w:rsidR="00347AE9" w:rsidRPr="00AE494D">
        <w:rPr>
          <w:rFonts w:ascii="Book Antiqua" w:hAnsi="Book Antiqua"/>
          <w:b/>
          <w:bCs/>
        </w:rPr>
        <w:t xml:space="preserve"> 40</w:t>
      </w:r>
    </w:p>
    <w:p w:rsidR="007E7D09" w:rsidRPr="00AE494D" w:rsidRDefault="007E7D09" w:rsidP="00134A96">
      <w:pPr>
        <w:spacing w:before="120" w:after="120"/>
        <w:jc w:val="center"/>
        <w:rPr>
          <w:rFonts w:ascii="Book Antiqua" w:hAnsi="Book Antiqua" w:cs="Arial"/>
          <w:b/>
        </w:rPr>
      </w:pPr>
      <w:r w:rsidRPr="00AE494D">
        <w:rPr>
          <w:rFonts w:ascii="Book Antiqua" w:hAnsi="Book Antiqua" w:cs="Arial"/>
          <w:b/>
        </w:rPr>
        <w:t>Διαχείριση πάγιας προκαταβολής</w:t>
      </w:r>
    </w:p>
    <w:p w:rsidR="007E7D09" w:rsidRPr="00AE494D" w:rsidRDefault="007E7D09" w:rsidP="00134A96">
      <w:pPr>
        <w:spacing w:after="0"/>
        <w:contextualSpacing/>
        <w:jc w:val="both"/>
        <w:rPr>
          <w:rFonts w:ascii="Book Antiqua" w:hAnsi="Book Antiqua" w:cs="Arial"/>
        </w:rPr>
      </w:pPr>
      <w:r w:rsidRPr="00AE494D">
        <w:rPr>
          <w:rFonts w:ascii="Book Antiqua" w:hAnsi="Book Antiqua" w:cs="Arial"/>
          <w:lang w:val="en-GB"/>
        </w:rPr>
        <w:t>T</w:t>
      </w:r>
      <w:r w:rsidRPr="00AE494D">
        <w:rPr>
          <w:rFonts w:ascii="Book Antiqua" w:hAnsi="Book Antiqua" w:cs="Arial"/>
        </w:rPr>
        <w:t>ο τελευταίο εδάφιο της παραγράφου 8 του άρθρου 266 του ν. 3852/2010 αντικαθίσταται ως εξής:</w:t>
      </w:r>
    </w:p>
    <w:p w:rsidR="007E7D09" w:rsidRPr="00AE494D" w:rsidRDefault="007E7D09" w:rsidP="00134A96">
      <w:pPr>
        <w:spacing w:after="0"/>
        <w:contextualSpacing/>
        <w:jc w:val="both"/>
        <w:rPr>
          <w:rFonts w:ascii="Book Antiqua" w:hAnsi="Book Antiqua" w:cs="Arial"/>
        </w:rPr>
      </w:pPr>
    </w:p>
    <w:p w:rsidR="007E7D09" w:rsidRPr="00AE494D" w:rsidRDefault="007E7D09" w:rsidP="00134A96">
      <w:pPr>
        <w:jc w:val="both"/>
        <w:rPr>
          <w:rFonts w:ascii="Book Antiqua" w:hAnsi="Book Antiqua" w:cs="Arial"/>
        </w:rPr>
      </w:pPr>
      <w:r w:rsidRPr="00AE494D">
        <w:rPr>
          <w:rFonts w:ascii="Book Antiqua" w:hAnsi="Book Antiqua" w:cs="Arial"/>
        </w:rPr>
        <w:t>«Τα ποσά της πάγιας προκαταβολής κατατίθενται σε πιστωτικά ιδρύματα που εποπτεύει η Τράπεζα της Ελλάδος, σε λογαριασμούς ειδικού σκοπού που ανήκουν στον οικείο δήμο για κάθε τοπική ή δημοτική ενότητα ξεχωριστά, μετά από πρόταση των υπολόγων διαχειριστών και απόφαση του δημοτικού συμβουλίου. Υπεύθυνοι κίνησης των λογαριασμών είναι ο υπόλογος πρόεδρος της δημοτικής ή τοπικής κοινότητας ή ο εκπρόσωπος της τοπικής κοινότητας ή οι αναπληρωτές αυτών που είναι υπάλληλος ή υπάλληλοι του οικείου δήμου. Οι ανωτέρω ορίζονται με απόφαση του δημοτικού συμβουλίου».</w:t>
      </w:r>
    </w:p>
    <w:p w:rsidR="00A83AF7" w:rsidRPr="00AE494D" w:rsidRDefault="00A83AF7" w:rsidP="00134A96">
      <w:pPr>
        <w:pStyle w:val="NoSpacing1"/>
        <w:spacing w:before="360" w:after="120" w:line="276" w:lineRule="auto"/>
        <w:jc w:val="center"/>
        <w:rPr>
          <w:rFonts w:ascii="Book Antiqua" w:hAnsi="Book Antiqua" w:cs="Segoe UI"/>
          <w:b/>
        </w:rPr>
      </w:pPr>
    </w:p>
    <w:p w:rsidR="007E7D09" w:rsidRPr="00AE494D" w:rsidRDefault="00A37848" w:rsidP="00134A96">
      <w:pPr>
        <w:pStyle w:val="NoSpacing1"/>
        <w:spacing w:before="360" w:after="120" w:line="276" w:lineRule="auto"/>
        <w:jc w:val="center"/>
        <w:rPr>
          <w:rFonts w:ascii="Book Antiqua" w:hAnsi="Book Antiqua"/>
        </w:rPr>
      </w:pPr>
      <w:r w:rsidRPr="00AE494D">
        <w:rPr>
          <w:rFonts w:ascii="Book Antiqua" w:hAnsi="Book Antiqua" w:cs="Segoe UI"/>
          <w:b/>
        </w:rPr>
        <w:t xml:space="preserve">Άρθρο </w:t>
      </w:r>
      <w:r w:rsidR="00347AE9" w:rsidRPr="00AE494D">
        <w:rPr>
          <w:rFonts w:ascii="Book Antiqua" w:hAnsi="Book Antiqua" w:cs="Segoe UI"/>
          <w:b/>
        </w:rPr>
        <w:t>41</w:t>
      </w:r>
    </w:p>
    <w:p w:rsidR="007E7D09" w:rsidRPr="00AE494D" w:rsidRDefault="007E7D09" w:rsidP="00134A96">
      <w:pPr>
        <w:pStyle w:val="NoSpacing1"/>
        <w:spacing w:before="120" w:after="120" w:line="276" w:lineRule="auto"/>
        <w:jc w:val="center"/>
        <w:rPr>
          <w:rFonts w:ascii="Book Antiqua" w:hAnsi="Book Antiqua"/>
          <w:b/>
        </w:rPr>
      </w:pPr>
      <w:r w:rsidRPr="00AE494D">
        <w:rPr>
          <w:rFonts w:ascii="Book Antiqua" w:hAnsi="Book Antiqua"/>
          <w:b/>
        </w:rPr>
        <w:t xml:space="preserve">Διπλογραφικό Σύστημα στα Νομικά Πρόσωπα Ο.Τ.Α. α’ βαθμού </w:t>
      </w:r>
    </w:p>
    <w:p w:rsidR="007E7D09" w:rsidRPr="00AE494D" w:rsidRDefault="007E7D09" w:rsidP="00A37848">
      <w:pPr>
        <w:pStyle w:val="a4"/>
        <w:spacing w:after="0"/>
        <w:ind w:left="0"/>
        <w:jc w:val="both"/>
        <w:rPr>
          <w:rFonts w:ascii="Book Antiqua" w:hAnsi="Book Antiqua" w:cs="Arial"/>
        </w:rPr>
      </w:pPr>
      <w:r w:rsidRPr="00AE494D">
        <w:rPr>
          <w:rFonts w:ascii="Book Antiqua" w:hAnsi="Book Antiqua" w:cs="Arial"/>
        </w:rPr>
        <w:t xml:space="preserve">Το άρθρο 33 του ν. 4257/2014   αντικαθίσταται ως  εξής: </w:t>
      </w:r>
    </w:p>
    <w:p w:rsidR="007E7D09" w:rsidRPr="00AE494D" w:rsidRDefault="007E7D09" w:rsidP="00134A96">
      <w:pPr>
        <w:shd w:val="clear" w:color="auto" w:fill="FFFFFF"/>
        <w:spacing w:after="0"/>
        <w:ind w:left="709"/>
        <w:contextualSpacing/>
        <w:jc w:val="both"/>
        <w:rPr>
          <w:rFonts w:ascii="Book Antiqua" w:hAnsi="Book Antiqua" w:cs="Arial"/>
        </w:rPr>
      </w:pPr>
    </w:p>
    <w:p w:rsidR="00EF61EE" w:rsidRPr="00AE494D" w:rsidRDefault="006B47F8" w:rsidP="00A37848">
      <w:pPr>
        <w:jc w:val="both"/>
        <w:rPr>
          <w:rFonts w:ascii="Book Antiqua" w:hAnsi="Book Antiqua" w:cs="Arial"/>
        </w:rPr>
      </w:pPr>
      <w:r w:rsidRPr="00AE494D">
        <w:rPr>
          <w:rFonts w:ascii="Book Antiqua" w:hAnsi="Book Antiqua" w:cs="Arial"/>
        </w:rPr>
        <w:t>«</w:t>
      </w:r>
      <w:r w:rsidR="007E7D09" w:rsidRPr="00AE494D">
        <w:rPr>
          <w:rFonts w:ascii="Book Antiqua" w:hAnsi="Book Antiqua" w:cs="Arial"/>
        </w:rPr>
        <w:t xml:space="preserve">Οι διατάξεις του  </w:t>
      </w:r>
      <w:proofErr w:type="spellStart"/>
      <w:r w:rsidR="007E7D09" w:rsidRPr="00AE494D">
        <w:rPr>
          <w:rFonts w:ascii="Book Antiqua" w:hAnsi="Book Antiqua" w:cs="Arial"/>
        </w:rPr>
        <w:t>π.δ</w:t>
      </w:r>
      <w:proofErr w:type="spellEnd"/>
      <w:r w:rsidR="007E7D09" w:rsidRPr="00AE494D">
        <w:rPr>
          <w:rFonts w:ascii="Book Antiqua" w:hAnsi="Book Antiqua" w:cs="Arial"/>
        </w:rPr>
        <w:t xml:space="preserve">. 315/1999 (Α’ 302) που ισχύουν για τους δήμους  περί του Διπλογραφικού Συστήματος Γενικής και Αναλυτικής Λογιστικής - Κοστολόγησης  εφαρμόζονται αναλόγως και για τα δημοτικά ιδρύματα,   τις κοινωφελείς επιχειρήσεις,  καθώς και  τα Νομικά Πρόσωπα Δημοσίου Δικαίου και τους συνδέσμους αυτών, εξαιρουμένων των σχολικών επιτροπών. Αν οι ανωτέρω φορείς δεν διαθέτουν υπάλληλο με την απαιτούμενη άδεια λογιστή και η ταμειακή υπηρεσία τους ασκείται από τους δήμους που τους έχουν συστήσει,  οι τελευταίοι αναλαμβάνουν και την τήρηση του Λογιστικού τους Σχεδίου. Σε περίπτωση που στο δήμο δεν υπηρετεί υπάλληλος με την απαιτούμενη άδεια λογιστή ή ο αριθμός των υπηρετούντων υπαλλήλων δεν επαρκεί για την κάλυψη της υποχρέωσης αυτής, γεγονός που βεβαιώνεται από την οικεία Οικονομική Επιτροπή έπειτα από εισήγηση των αρμόδιων υπηρεσιών, το νομικό πρόσωπο  μπορεί να αναθέσει σε εξωτερικό συνεργάτη-λογιστή κάθε εργασία για την τήρηση του Λογιστικού του Σχεδίου, κατ’ αναλογία και σύμφωνα με τις διατάξεις της παρ. 8 του άρθρου 209 του ν. 3463/2006 (Α </w:t>
      </w:r>
      <w:r w:rsidR="007E7D09" w:rsidRPr="00AE494D">
        <w:rPr>
          <w:rFonts w:ascii="Times New Roman" w:hAnsi="Times New Roman" w:cs="Times New Roman"/>
        </w:rPr>
        <w:t>́</w:t>
      </w:r>
      <w:r w:rsidR="007E7D09" w:rsidRPr="00AE494D">
        <w:rPr>
          <w:rFonts w:ascii="Book Antiqua" w:hAnsi="Book Antiqua" w:cs="Book Antiqua"/>
        </w:rPr>
        <w:t xml:space="preserve"> 114). Ομοίως</w:t>
      </w:r>
      <w:r w:rsidR="007E7D09" w:rsidRPr="00AE494D">
        <w:rPr>
          <w:rFonts w:ascii="Book Antiqua" w:hAnsi="Book Antiqua" w:cs="Arial"/>
        </w:rPr>
        <w:t xml:space="preserve">, </w:t>
      </w:r>
      <w:r w:rsidR="007E7D09" w:rsidRPr="00AE494D">
        <w:rPr>
          <w:rFonts w:ascii="Book Antiqua" w:hAnsi="Book Antiqua" w:cs="Book Antiqua"/>
        </w:rPr>
        <w:t>μπορεί</w:t>
      </w:r>
      <w:r w:rsidR="007E7D09" w:rsidRPr="00AE494D">
        <w:rPr>
          <w:rFonts w:ascii="Book Antiqua" w:hAnsi="Book Antiqua" w:cs="Arial"/>
        </w:rPr>
        <w:t xml:space="preserve"> </w:t>
      </w:r>
      <w:r w:rsidR="007E7D09" w:rsidRPr="00AE494D">
        <w:rPr>
          <w:rFonts w:ascii="Book Antiqua" w:hAnsi="Book Antiqua" w:cs="Book Antiqua"/>
        </w:rPr>
        <w:t>να</w:t>
      </w:r>
      <w:r w:rsidR="007E7D09" w:rsidRPr="00AE494D">
        <w:rPr>
          <w:rFonts w:ascii="Book Antiqua" w:hAnsi="Book Antiqua" w:cs="Arial"/>
        </w:rPr>
        <w:t xml:space="preserve"> </w:t>
      </w:r>
      <w:r w:rsidR="007E7D09" w:rsidRPr="00AE494D">
        <w:rPr>
          <w:rFonts w:ascii="Book Antiqua" w:hAnsi="Book Antiqua" w:cs="Book Antiqua"/>
        </w:rPr>
        <w:t>προσφύγει</w:t>
      </w:r>
      <w:r w:rsidR="007E7D09" w:rsidRPr="00AE494D">
        <w:rPr>
          <w:rFonts w:ascii="Book Antiqua" w:hAnsi="Book Antiqua" w:cs="Arial"/>
        </w:rPr>
        <w:t xml:space="preserve"> </w:t>
      </w:r>
      <w:r w:rsidR="007E7D09" w:rsidRPr="00AE494D">
        <w:rPr>
          <w:rFonts w:ascii="Book Antiqua" w:hAnsi="Book Antiqua" w:cs="Book Antiqua"/>
        </w:rPr>
        <w:t>στις</w:t>
      </w:r>
      <w:r w:rsidR="007E7D09" w:rsidRPr="00AE494D">
        <w:rPr>
          <w:rFonts w:ascii="Book Antiqua" w:hAnsi="Book Antiqua" w:cs="Arial"/>
        </w:rPr>
        <w:t xml:space="preserve"> </w:t>
      </w:r>
      <w:r w:rsidR="007E7D09" w:rsidRPr="00AE494D">
        <w:rPr>
          <w:rFonts w:ascii="Book Antiqua" w:hAnsi="Book Antiqua" w:cs="Book Antiqua"/>
        </w:rPr>
        <w:t>ίδιες</w:t>
      </w:r>
      <w:r w:rsidR="007E7D09" w:rsidRPr="00AE494D">
        <w:rPr>
          <w:rFonts w:ascii="Book Antiqua" w:hAnsi="Book Antiqua" w:cs="Arial"/>
        </w:rPr>
        <w:t xml:space="preserve"> </w:t>
      </w:r>
      <w:r w:rsidR="007E7D09" w:rsidRPr="00AE494D">
        <w:rPr>
          <w:rFonts w:ascii="Book Antiqua" w:hAnsi="Book Antiqua" w:cs="Book Antiqua"/>
        </w:rPr>
        <w:t>διατάξεις</w:t>
      </w:r>
      <w:r w:rsidR="007E7D09" w:rsidRPr="00AE494D">
        <w:rPr>
          <w:rFonts w:ascii="Book Antiqua" w:hAnsi="Book Antiqua" w:cs="Arial"/>
        </w:rPr>
        <w:t xml:space="preserve">, </w:t>
      </w:r>
      <w:r w:rsidR="007E7D09" w:rsidRPr="00AE494D">
        <w:rPr>
          <w:rFonts w:ascii="Book Antiqua" w:hAnsi="Book Antiqua" w:cs="Book Antiqua"/>
        </w:rPr>
        <w:t>όταν</w:t>
      </w:r>
      <w:r w:rsidR="007E7D09" w:rsidRPr="00AE494D">
        <w:rPr>
          <w:rFonts w:ascii="Book Antiqua" w:hAnsi="Book Antiqua" w:cs="Arial"/>
        </w:rPr>
        <w:t xml:space="preserve"> </w:t>
      </w:r>
      <w:r w:rsidR="007E7D09" w:rsidRPr="00AE494D">
        <w:rPr>
          <w:rFonts w:ascii="Book Antiqua" w:hAnsi="Book Antiqua" w:cs="Book Antiqua"/>
        </w:rPr>
        <w:t>έχει</w:t>
      </w:r>
      <w:r w:rsidR="007E7D09" w:rsidRPr="00AE494D">
        <w:rPr>
          <w:rFonts w:ascii="Book Antiqua" w:hAnsi="Book Antiqua" w:cs="Arial"/>
        </w:rPr>
        <w:t xml:space="preserve"> </w:t>
      </w:r>
      <w:r w:rsidR="007E7D09" w:rsidRPr="00AE494D">
        <w:rPr>
          <w:rFonts w:ascii="Book Antiqua" w:hAnsi="Book Antiqua" w:cs="Book Antiqua"/>
        </w:rPr>
        <w:t>ίδια</w:t>
      </w:r>
      <w:r w:rsidR="007E7D09" w:rsidRPr="00AE494D">
        <w:rPr>
          <w:rFonts w:ascii="Book Antiqua" w:hAnsi="Book Antiqua" w:cs="Arial"/>
        </w:rPr>
        <w:t xml:space="preserve"> </w:t>
      </w:r>
      <w:r w:rsidR="007E7D09" w:rsidRPr="00AE494D">
        <w:rPr>
          <w:rFonts w:ascii="Book Antiqua" w:hAnsi="Book Antiqua" w:cs="Book Antiqua"/>
        </w:rPr>
        <w:t>ταμειακή</w:t>
      </w:r>
      <w:r w:rsidR="007E7D09" w:rsidRPr="00AE494D">
        <w:rPr>
          <w:rFonts w:ascii="Book Antiqua" w:hAnsi="Book Antiqua" w:cs="Arial"/>
        </w:rPr>
        <w:t xml:space="preserve"> </w:t>
      </w:r>
      <w:r w:rsidR="007E7D09" w:rsidRPr="00AE494D">
        <w:rPr>
          <w:rFonts w:ascii="Book Antiqua" w:hAnsi="Book Antiqua" w:cs="Book Antiqua"/>
        </w:rPr>
        <w:t>υπηρεσία</w:t>
      </w:r>
      <w:r w:rsidR="007E7D09" w:rsidRPr="00AE494D">
        <w:rPr>
          <w:rFonts w:ascii="Book Antiqua" w:hAnsi="Book Antiqua" w:cs="Arial"/>
        </w:rPr>
        <w:t xml:space="preserve">, </w:t>
      </w:r>
      <w:r w:rsidR="007E7D09" w:rsidRPr="00AE494D">
        <w:rPr>
          <w:rFonts w:ascii="Book Antiqua" w:hAnsi="Book Antiqua" w:cs="Book Antiqua"/>
        </w:rPr>
        <w:t>αλλά</w:t>
      </w:r>
      <w:r w:rsidR="007E7D09" w:rsidRPr="00AE494D">
        <w:rPr>
          <w:rFonts w:ascii="Book Antiqua" w:hAnsi="Book Antiqua" w:cs="Arial"/>
        </w:rPr>
        <w:t xml:space="preserve"> </w:t>
      </w:r>
      <w:r w:rsidR="007E7D09" w:rsidRPr="00AE494D">
        <w:rPr>
          <w:rFonts w:ascii="Book Antiqua" w:hAnsi="Book Antiqua" w:cs="Book Antiqua"/>
        </w:rPr>
        <w:t>δεν</w:t>
      </w:r>
      <w:r w:rsidR="007E7D09" w:rsidRPr="00AE494D">
        <w:rPr>
          <w:rFonts w:ascii="Book Antiqua" w:hAnsi="Book Antiqua" w:cs="Arial"/>
        </w:rPr>
        <w:t xml:space="preserve"> </w:t>
      </w:r>
      <w:r w:rsidR="007E7D09" w:rsidRPr="00AE494D">
        <w:rPr>
          <w:rFonts w:ascii="Book Antiqua" w:hAnsi="Book Antiqua" w:cs="Book Antiqua"/>
        </w:rPr>
        <w:t>διαθέτει</w:t>
      </w:r>
      <w:r w:rsidR="007E7D09" w:rsidRPr="00AE494D">
        <w:rPr>
          <w:rFonts w:ascii="Book Antiqua" w:hAnsi="Book Antiqua" w:cs="Arial"/>
        </w:rPr>
        <w:t xml:space="preserve"> </w:t>
      </w:r>
      <w:r w:rsidR="007E7D09" w:rsidRPr="00AE494D">
        <w:rPr>
          <w:rFonts w:ascii="Book Antiqua" w:hAnsi="Book Antiqua" w:cs="Book Antiqua"/>
        </w:rPr>
        <w:t>προσωπικό</w:t>
      </w:r>
      <w:r w:rsidR="007E7D09" w:rsidRPr="00AE494D">
        <w:rPr>
          <w:rFonts w:ascii="Book Antiqua" w:hAnsi="Book Antiqua" w:cs="Arial"/>
        </w:rPr>
        <w:t xml:space="preserve"> </w:t>
      </w:r>
      <w:r w:rsidR="007E7D09" w:rsidRPr="00AE494D">
        <w:rPr>
          <w:rFonts w:ascii="Book Antiqua" w:hAnsi="Book Antiqua" w:cs="Book Antiqua"/>
        </w:rPr>
        <w:t>με</w:t>
      </w:r>
      <w:r w:rsidR="007E7D09" w:rsidRPr="00AE494D">
        <w:rPr>
          <w:rFonts w:ascii="Book Antiqua" w:hAnsi="Book Antiqua" w:cs="Arial"/>
        </w:rPr>
        <w:t xml:space="preserve"> </w:t>
      </w:r>
      <w:r w:rsidR="007E7D09" w:rsidRPr="00AE494D">
        <w:rPr>
          <w:rFonts w:ascii="Book Antiqua" w:hAnsi="Book Antiqua" w:cs="Book Antiqua"/>
        </w:rPr>
        <w:t>τα</w:t>
      </w:r>
      <w:r w:rsidR="007E7D09" w:rsidRPr="00AE494D">
        <w:rPr>
          <w:rFonts w:ascii="Book Antiqua" w:hAnsi="Book Antiqua" w:cs="Arial"/>
        </w:rPr>
        <w:t xml:space="preserve"> </w:t>
      </w:r>
      <w:r w:rsidR="007E7D09" w:rsidRPr="00AE494D">
        <w:rPr>
          <w:rFonts w:ascii="Book Antiqua" w:hAnsi="Book Antiqua" w:cs="Book Antiqua"/>
        </w:rPr>
        <w:t>ως</w:t>
      </w:r>
      <w:r w:rsidR="007E7D09" w:rsidRPr="00AE494D">
        <w:rPr>
          <w:rFonts w:ascii="Book Antiqua" w:hAnsi="Book Antiqua" w:cs="Arial"/>
        </w:rPr>
        <w:t xml:space="preserve"> </w:t>
      </w:r>
      <w:r w:rsidR="007E7D09" w:rsidRPr="00AE494D">
        <w:rPr>
          <w:rFonts w:ascii="Book Antiqua" w:hAnsi="Book Antiqua" w:cs="Book Antiqua"/>
        </w:rPr>
        <w:t>άνω</w:t>
      </w:r>
      <w:r w:rsidR="007E7D09" w:rsidRPr="00AE494D">
        <w:rPr>
          <w:rFonts w:ascii="Book Antiqua" w:hAnsi="Book Antiqua" w:cs="Arial"/>
        </w:rPr>
        <w:t xml:space="preserve"> </w:t>
      </w:r>
      <w:r w:rsidR="007E7D09" w:rsidRPr="00AE494D">
        <w:rPr>
          <w:rFonts w:ascii="Book Antiqua" w:hAnsi="Book Antiqua" w:cs="Book Antiqua"/>
        </w:rPr>
        <w:t>απαιτούμενα</w:t>
      </w:r>
      <w:r w:rsidR="007E7D09" w:rsidRPr="00AE494D">
        <w:rPr>
          <w:rFonts w:ascii="Book Antiqua" w:hAnsi="Book Antiqua" w:cs="Arial"/>
        </w:rPr>
        <w:t xml:space="preserve"> </w:t>
      </w:r>
      <w:r w:rsidR="007E7D09" w:rsidRPr="00AE494D">
        <w:rPr>
          <w:rFonts w:ascii="Book Antiqua" w:hAnsi="Book Antiqua" w:cs="Book Antiqua"/>
        </w:rPr>
        <w:t>τυπικά</w:t>
      </w:r>
      <w:r w:rsidR="007E7D09" w:rsidRPr="00AE494D">
        <w:rPr>
          <w:rFonts w:ascii="Book Antiqua" w:hAnsi="Book Antiqua" w:cs="Arial"/>
        </w:rPr>
        <w:t xml:space="preserve"> </w:t>
      </w:r>
      <w:r w:rsidR="007E7D09" w:rsidRPr="00AE494D">
        <w:rPr>
          <w:rFonts w:ascii="Book Antiqua" w:hAnsi="Book Antiqua" w:cs="Book Antiqua"/>
        </w:rPr>
        <w:t>προσόντα»</w:t>
      </w:r>
      <w:r w:rsidR="007E7D09" w:rsidRPr="00AE494D">
        <w:rPr>
          <w:rFonts w:ascii="Book Antiqua" w:hAnsi="Book Antiqua" w:cs="Arial"/>
        </w:rPr>
        <w:t>.</w:t>
      </w:r>
    </w:p>
    <w:p w:rsidR="00EF61EE" w:rsidRPr="00AE494D" w:rsidRDefault="00EF61EE" w:rsidP="00134A96">
      <w:pPr>
        <w:pStyle w:val="NoSpacing1"/>
        <w:spacing w:before="360" w:after="120" w:line="276" w:lineRule="auto"/>
        <w:jc w:val="center"/>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347AE9" w:rsidRPr="00AE494D">
        <w:rPr>
          <w:rFonts w:ascii="Book Antiqua" w:hAnsi="Book Antiqua"/>
          <w:b/>
        </w:rPr>
        <w:t>42</w:t>
      </w:r>
    </w:p>
    <w:p w:rsidR="007E7D09" w:rsidRPr="00AE494D" w:rsidRDefault="007E7D09" w:rsidP="00134A96">
      <w:pPr>
        <w:spacing w:before="120" w:after="120"/>
        <w:jc w:val="center"/>
        <w:rPr>
          <w:rFonts w:ascii="Book Antiqua" w:hAnsi="Book Antiqua"/>
          <w:b/>
        </w:rPr>
      </w:pPr>
      <w:r w:rsidRPr="00AE494D">
        <w:rPr>
          <w:rFonts w:ascii="Book Antiqua" w:hAnsi="Book Antiqua"/>
          <w:b/>
        </w:rPr>
        <w:t>Υποβολή οικονομικών στοιχείων Ο.Τ.Α.</w:t>
      </w:r>
    </w:p>
    <w:p w:rsidR="007E7D09" w:rsidRPr="00AE494D" w:rsidRDefault="007E7D09" w:rsidP="00AD22F5">
      <w:pPr>
        <w:pStyle w:val="a4"/>
        <w:numPr>
          <w:ilvl w:val="0"/>
          <w:numId w:val="20"/>
        </w:numPr>
        <w:tabs>
          <w:tab w:val="left" w:pos="142"/>
          <w:tab w:val="left" w:pos="284"/>
          <w:tab w:val="left" w:pos="426"/>
        </w:tabs>
        <w:spacing w:after="0"/>
        <w:jc w:val="both"/>
        <w:rPr>
          <w:rFonts w:ascii="Book Antiqua" w:hAnsi="Book Antiqua" w:cs="Arial"/>
        </w:rPr>
      </w:pPr>
      <w:r w:rsidRPr="00AE494D">
        <w:rPr>
          <w:rFonts w:ascii="Book Antiqua" w:hAnsi="Book Antiqua" w:cs="Arial"/>
        </w:rPr>
        <w:t>Οι δήμοι, τα Νομικά τους Πρόσωπα Δημοσίου Δικαίου, με την εξαίρεση των σχολικών επιτροπών, οι επιχειρήσεις Ο.Τ.Α., οι Δημοτικές Επιχειρήσεις Ύδρευσης - Αποχέτευσης του ν. 1069/1080, οι σύνδεσμοι Ο.Τ.Α., η Κεντρική Ένωση Δήμων Ελλάδας, οι Περιφερειακές Ενώσεις Δήμων, καθώς και οι περιφέρειες, τα περιφερειακά ταμεία ανάπτυξης, οι επιχειρήσεις και τα λοιπά νομικά πρόσωπα των περιφερειών και η Ένωση Περιφερειών ενημερώνουν με τα οικονομικά τους στοιχεία τις ηλεκτρονικές βάσεις δεδομένων που τηρούνται στο Υπουργείο Εσωτερικών.</w:t>
      </w:r>
    </w:p>
    <w:p w:rsidR="00EF61EE" w:rsidRPr="00AE494D" w:rsidRDefault="007E7D09" w:rsidP="00AD22F5">
      <w:pPr>
        <w:pStyle w:val="a4"/>
        <w:numPr>
          <w:ilvl w:val="0"/>
          <w:numId w:val="20"/>
        </w:numPr>
        <w:tabs>
          <w:tab w:val="left" w:pos="142"/>
          <w:tab w:val="left" w:pos="284"/>
          <w:tab w:val="left" w:pos="426"/>
        </w:tabs>
        <w:spacing w:after="0"/>
        <w:jc w:val="both"/>
        <w:rPr>
          <w:rFonts w:ascii="Book Antiqua" w:hAnsi="Book Antiqua" w:cs="Arial"/>
        </w:rPr>
      </w:pPr>
      <w:r w:rsidRPr="00AE494D">
        <w:rPr>
          <w:rFonts w:ascii="Book Antiqua" w:hAnsi="Book Antiqua" w:cs="Arial"/>
        </w:rPr>
        <w:t>Με απόφαση του Υπουργού Εσωτερικών, καθορίζεται για κάθε βαθμό Τοπικής Αυτοδιοίκησης, ο τύπος, το περιεχόμενο των στοιχείων, ο χρόνος, ο τρόπος ενημέρωσης των βάσεων δεδομένων, οι φορείς στους οποίους παρέχεται ηλεκτρονική πρόσβαση στις βάσεις δεδομένων και κάθε άλλο αναγκαίο θέμα για την εφαρμογή του παρόντος, σύμφωνα με την κείμενη νομοθεσία. Σε περίπτωση μη ενσωμάτωσης ή καθυστέρησης ενσωμάτωσης των στοιχείων, μπορεί, με απόφαση του Υπουργού Εσωτερικών να επιβάλλεται παρακράτηση ή μη απόδοση μέρους ή συνόλου των Κεντρικών Αυτοτελών Πόρων στον οικείο Ο.Τ.Α.</w:t>
      </w:r>
    </w:p>
    <w:p w:rsidR="007E7D09" w:rsidRPr="00AE494D" w:rsidRDefault="007E7D09" w:rsidP="00AD22F5">
      <w:pPr>
        <w:pStyle w:val="a4"/>
        <w:numPr>
          <w:ilvl w:val="0"/>
          <w:numId w:val="20"/>
        </w:numPr>
        <w:tabs>
          <w:tab w:val="left" w:pos="142"/>
          <w:tab w:val="left" w:pos="284"/>
          <w:tab w:val="left" w:pos="426"/>
        </w:tabs>
        <w:spacing w:after="0"/>
        <w:jc w:val="both"/>
        <w:rPr>
          <w:rFonts w:ascii="Book Antiqua" w:hAnsi="Book Antiqua" w:cs="Arial"/>
        </w:rPr>
      </w:pPr>
      <w:r w:rsidRPr="00AE494D">
        <w:rPr>
          <w:rFonts w:ascii="Book Antiqua" w:hAnsi="Book Antiqua" w:cs="Arial"/>
        </w:rPr>
        <w:t xml:space="preserve"> Μέχρι  την έκδοση </w:t>
      </w:r>
      <w:r w:rsidR="00EF61EE" w:rsidRPr="00AE494D">
        <w:rPr>
          <w:rFonts w:ascii="Book Antiqua" w:hAnsi="Book Antiqua" w:cs="Arial"/>
        </w:rPr>
        <w:t>της απόφασης της προηγούμενης παραγράφου,</w:t>
      </w:r>
      <w:r w:rsidRPr="00AE494D">
        <w:rPr>
          <w:rFonts w:ascii="Book Antiqua" w:hAnsi="Book Antiqua" w:cs="Arial"/>
        </w:rPr>
        <w:t xml:space="preserve"> εξακολουθούν να εφαρμόζονται οι </w:t>
      </w:r>
      <w:r w:rsidR="00EF61EE" w:rsidRPr="00AE494D">
        <w:rPr>
          <w:rFonts w:ascii="Book Antiqua" w:hAnsi="Book Antiqua" w:cs="Arial"/>
        </w:rPr>
        <w:t xml:space="preserve">υπ’ αριθ. </w:t>
      </w:r>
      <w:r w:rsidRPr="00AE494D">
        <w:rPr>
          <w:rFonts w:ascii="Book Antiqua" w:hAnsi="Book Antiqua" w:cs="Arial"/>
        </w:rPr>
        <w:t>74712/2010 και 74713/2010 (Β’ 2043) αποφάσεις του Υπουργού Εσωτερικών, Αποκέντρωσης και Ηλεκτρονικής Διακυβέρνησης.</w:t>
      </w:r>
    </w:p>
    <w:p w:rsidR="00E867C8" w:rsidRPr="00AE494D" w:rsidRDefault="00E867C8" w:rsidP="00134A96">
      <w:pPr>
        <w:jc w:val="both"/>
        <w:rPr>
          <w:rFonts w:ascii="Book Antiqua" w:hAnsi="Book Antiqua" w:cs="Arial"/>
        </w:rPr>
      </w:pPr>
    </w:p>
    <w:p w:rsidR="00EF61EE" w:rsidRPr="00AE494D" w:rsidRDefault="002A7772" w:rsidP="002A7772">
      <w:pPr>
        <w:jc w:val="center"/>
        <w:rPr>
          <w:rFonts w:ascii="Book Antiqua" w:hAnsi="Book Antiqua" w:cs="Arial"/>
          <w:b/>
        </w:rPr>
      </w:pPr>
      <w:r w:rsidRPr="00AE494D">
        <w:rPr>
          <w:rFonts w:ascii="Book Antiqua" w:hAnsi="Book Antiqua" w:cs="Arial"/>
          <w:b/>
        </w:rPr>
        <w:t>Άρθρο 43</w:t>
      </w:r>
    </w:p>
    <w:p w:rsidR="002A7772" w:rsidRPr="00AE494D" w:rsidRDefault="002A7772" w:rsidP="002A7772">
      <w:pPr>
        <w:jc w:val="center"/>
        <w:rPr>
          <w:rFonts w:ascii="Book Antiqua" w:hAnsi="Book Antiqua" w:cs="Arial"/>
          <w:b/>
        </w:rPr>
      </w:pPr>
      <w:r w:rsidRPr="00AE494D">
        <w:rPr>
          <w:rFonts w:ascii="Book Antiqua" w:hAnsi="Book Antiqua" w:cs="Arial"/>
          <w:b/>
        </w:rPr>
        <w:t xml:space="preserve">Προληπτικός έλεγχος δαπανών περιφερειών </w:t>
      </w:r>
    </w:p>
    <w:p w:rsidR="00E867C8" w:rsidRPr="00AE494D" w:rsidRDefault="00E867C8" w:rsidP="00134A96">
      <w:pPr>
        <w:jc w:val="both"/>
        <w:rPr>
          <w:rFonts w:ascii="Book Antiqua" w:hAnsi="Book Antiqua" w:cstheme="minorHAnsi"/>
        </w:rPr>
      </w:pPr>
      <w:r w:rsidRPr="00AE494D">
        <w:rPr>
          <w:rFonts w:ascii="Book Antiqua" w:hAnsi="Book Antiqua" w:cstheme="minorHAnsi"/>
        </w:rPr>
        <w:t>Οι διατάξεις της παρ. 17 του άρθρου 282 του ν.</w:t>
      </w:r>
      <w:r w:rsidR="00EF61EE" w:rsidRPr="00AE494D">
        <w:rPr>
          <w:rFonts w:ascii="Book Antiqua" w:hAnsi="Book Antiqua" w:cstheme="minorHAnsi"/>
        </w:rPr>
        <w:t xml:space="preserve"> </w:t>
      </w:r>
      <w:r w:rsidRPr="00AE494D">
        <w:rPr>
          <w:rFonts w:ascii="Book Antiqua" w:hAnsi="Book Antiqua" w:cstheme="minorHAnsi"/>
        </w:rPr>
        <w:t>3852/2010 (Α’ 87) καταργούνται από την έναρξη ισχύος του παρόντος.</w:t>
      </w:r>
    </w:p>
    <w:p w:rsidR="00E867C8" w:rsidRPr="00AE494D" w:rsidRDefault="00E867C8" w:rsidP="00134A96">
      <w:pPr>
        <w:jc w:val="both"/>
        <w:rPr>
          <w:rFonts w:ascii="Book Antiqua" w:hAnsi="Book Antiqua"/>
          <w:b/>
          <w:bCs/>
        </w:rPr>
      </w:pPr>
    </w:p>
    <w:p w:rsidR="00EF61EE" w:rsidRPr="00AE494D" w:rsidRDefault="00EF61EE" w:rsidP="00134A96">
      <w:pPr>
        <w:jc w:val="both"/>
        <w:rPr>
          <w:rFonts w:ascii="Book Antiqua" w:hAnsi="Book Antiqua"/>
          <w:b/>
          <w:bCs/>
        </w:rPr>
      </w:pP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bCs/>
        </w:rPr>
        <w:t xml:space="preserve">Άρθρο </w:t>
      </w:r>
      <w:r w:rsidR="00347AE9" w:rsidRPr="00AE494D">
        <w:rPr>
          <w:rFonts w:ascii="Book Antiqua" w:hAnsi="Book Antiqua" w:cstheme="minorHAnsi"/>
          <w:b/>
        </w:rPr>
        <w:t>44</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Χρήση «Τερματικών συσκευών ασφαλών πληρωμών»</w:t>
      </w:r>
    </w:p>
    <w:p w:rsidR="008775B9" w:rsidRPr="00AE494D" w:rsidRDefault="008775B9" w:rsidP="00AD22F5">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1 του άρθρου 26 του ν. 3979/2011 (Α’ 138) αντικαθίσταται  ως εξής:</w:t>
      </w:r>
    </w:p>
    <w:p w:rsidR="008775B9" w:rsidRPr="00AE494D" w:rsidRDefault="00EF61EE"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rPr>
      </w:pPr>
      <w:r w:rsidRPr="00AE494D">
        <w:rPr>
          <w:rFonts w:ascii="Book Antiqua" w:hAnsi="Book Antiqua" w:cstheme="minorHAnsi"/>
          <w:b/>
        </w:rPr>
        <w:t>«</w:t>
      </w:r>
      <w:r w:rsidR="008775B9" w:rsidRPr="00AE494D">
        <w:rPr>
          <w:rFonts w:ascii="Book Antiqua" w:hAnsi="Book Antiqua" w:cstheme="minorHAnsi"/>
        </w:rPr>
        <w:t>1. Επιτρέπεται η είσπραξη ειδικών φόρων, παραβόλων, τελών ενσήμων, χαρτοσήμων, προστίμων και εν γένει η οικονομική εκκαθάριση οφειλών φυσικών προσώπων και Ν.Π.Ι.Δ. προς φορείς του δημόσιου και του ευρύτερου δημόσιου τομέα, καθώς και τους ΟΤΑ α’ και β’ βαθμού με χρέωση τραπεζικών λογαριασμών ή λογαριασμών πληρωμής που τηρούν οι υπόχρεοι ή με χρέωση καρτών πληρωμής που έχουν εκδοθεί στο όνομά τους».</w:t>
      </w:r>
    </w:p>
    <w:p w:rsidR="008775B9" w:rsidRPr="00AE494D" w:rsidRDefault="008775B9" w:rsidP="00AD22F5">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lang w:val="en-US"/>
        </w:rPr>
        <w:t>H</w:t>
      </w:r>
      <w:r w:rsidRPr="00AE494D">
        <w:rPr>
          <w:rFonts w:ascii="Book Antiqua" w:hAnsi="Book Antiqua" w:cstheme="minorHAnsi"/>
        </w:rPr>
        <w:t xml:space="preserve"> καταβαλλόμενη εφεξής ή η τυχόν καταβληθείσα μέχρι τη δημοσίευση του παρόντος από τους ανωτέρω φορείς του δημόσιου και του ευρύτερου δημόσιου τομέα και τους ΟΤΑ α’ και β’ βαθμού προμήθεια προς τα οικεία τραπεζικά ιδρύματα για τη χρήση «Τερματικών Συσκευών Ασφαλών Πληρωμών» (</w:t>
      </w:r>
      <w:r w:rsidRPr="00AE494D">
        <w:rPr>
          <w:rFonts w:ascii="Book Antiqua" w:hAnsi="Book Antiqua" w:cstheme="minorHAnsi"/>
          <w:lang w:val="en-US"/>
        </w:rPr>
        <w:t>P</w:t>
      </w:r>
      <w:r w:rsidRPr="00AE494D">
        <w:rPr>
          <w:rFonts w:ascii="Book Antiqua" w:hAnsi="Book Antiqua" w:cstheme="minorHAnsi"/>
        </w:rPr>
        <w:t>.</w:t>
      </w:r>
      <w:r w:rsidRPr="00AE494D">
        <w:rPr>
          <w:rFonts w:ascii="Book Antiqua" w:hAnsi="Book Antiqua" w:cstheme="minorHAnsi"/>
          <w:lang w:val="en-US"/>
        </w:rPr>
        <w:t>O</w:t>
      </w:r>
      <w:r w:rsidRPr="00AE494D">
        <w:rPr>
          <w:rFonts w:ascii="Book Antiqua" w:hAnsi="Book Antiqua" w:cstheme="minorHAnsi"/>
        </w:rPr>
        <w:t>.</w:t>
      </w:r>
      <w:r w:rsidRPr="00AE494D">
        <w:rPr>
          <w:rFonts w:ascii="Book Antiqua" w:hAnsi="Book Antiqua" w:cstheme="minorHAnsi"/>
          <w:lang w:val="en-US"/>
        </w:rPr>
        <w:t>S</w:t>
      </w:r>
      <w:r w:rsidRPr="00AE494D">
        <w:rPr>
          <w:rFonts w:ascii="Book Antiqua" w:hAnsi="Book Antiqua" w:cstheme="minorHAnsi"/>
        </w:rPr>
        <w:t xml:space="preserve">), καθώς και τη μεταφορά χρημάτων μέσω τραπεζικών λογαριασμών με την υπηρεσία </w:t>
      </w:r>
      <w:r w:rsidRPr="00AE494D">
        <w:rPr>
          <w:rFonts w:ascii="Book Antiqua" w:hAnsi="Book Antiqua" w:cstheme="minorHAnsi"/>
          <w:lang w:val="en-US"/>
        </w:rPr>
        <w:t>web</w:t>
      </w:r>
      <w:r w:rsidRPr="00AE494D">
        <w:rPr>
          <w:rFonts w:ascii="Book Antiqua" w:hAnsi="Book Antiqua" w:cstheme="minorHAnsi"/>
        </w:rPr>
        <w:t xml:space="preserve"> </w:t>
      </w:r>
      <w:r w:rsidRPr="00AE494D">
        <w:rPr>
          <w:rFonts w:ascii="Book Antiqua" w:hAnsi="Book Antiqua" w:cstheme="minorHAnsi"/>
          <w:lang w:val="en-US"/>
        </w:rPr>
        <w:t>banking</w:t>
      </w:r>
      <w:r w:rsidRPr="00AE494D">
        <w:rPr>
          <w:rFonts w:ascii="Book Antiqua" w:hAnsi="Book Antiqua" w:cstheme="minorHAnsi"/>
        </w:rPr>
        <w:t>, θεωρείται νόμιμη, εφόσον έχει υπογραφεί η σχετική σύμβαση με τα οικεία τραπεζικά ιδρύματα, κατόπιν απόφασης του αρμόδιου οργάνου των ανωτέρω φορέων και των ΟΤΑ σύμφωνα με τις κείμενες διατάξεις.</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7E7D09" w:rsidRPr="00AE494D" w:rsidRDefault="007E7D09" w:rsidP="00134A96">
      <w:pPr>
        <w:pStyle w:val="NoSpacing1"/>
        <w:spacing w:before="360" w:after="120" w:line="276" w:lineRule="auto"/>
        <w:jc w:val="center"/>
        <w:rPr>
          <w:rFonts w:ascii="Book Antiqua" w:hAnsi="Book Antiqua"/>
          <w:b/>
          <w:bCs/>
        </w:rPr>
      </w:pPr>
    </w:p>
    <w:p w:rsidR="00D134F1" w:rsidRPr="00AE494D" w:rsidRDefault="00347AE9" w:rsidP="00134A96">
      <w:pPr>
        <w:jc w:val="center"/>
        <w:rPr>
          <w:rFonts w:ascii="Book Antiqua" w:hAnsi="Book Antiqua" w:cs="Courier New"/>
          <w:b/>
        </w:rPr>
      </w:pPr>
      <w:r w:rsidRPr="00AE494D">
        <w:rPr>
          <w:rFonts w:ascii="Book Antiqua" w:hAnsi="Book Antiqua" w:cs="Courier New"/>
          <w:b/>
        </w:rPr>
        <w:t>Άρθρο 45</w:t>
      </w:r>
    </w:p>
    <w:p w:rsidR="005317AB" w:rsidRPr="00AE494D" w:rsidRDefault="00D134F1" w:rsidP="005317AB">
      <w:pPr>
        <w:jc w:val="center"/>
        <w:rPr>
          <w:rFonts w:ascii="Book Antiqua" w:hAnsi="Book Antiqua" w:cs="Courier New"/>
          <w:b/>
        </w:rPr>
      </w:pPr>
      <w:r w:rsidRPr="00AE494D">
        <w:rPr>
          <w:rFonts w:ascii="Book Antiqua" w:hAnsi="Book Antiqua" w:cs="Courier New"/>
          <w:b/>
        </w:rPr>
        <w:t>Ταμειακή υπηρεσία Ιδρυμάτων Περιφερειών</w:t>
      </w:r>
      <w:r w:rsidR="005317AB" w:rsidRPr="00AE494D">
        <w:rPr>
          <w:rFonts w:ascii="Book Antiqua" w:hAnsi="Book Antiqua" w:cs="Courier New"/>
          <w:b/>
        </w:rPr>
        <w:t xml:space="preserve"> - Οικονομική διοίκηση ιδρυμάτων δήμων</w:t>
      </w:r>
    </w:p>
    <w:p w:rsidR="00D134F1" w:rsidRPr="00AE494D" w:rsidRDefault="00D134F1" w:rsidP="00134A96">
      <w:pPr>
        <w:jc w:val="center"/>
        <w:rPr>
          <w:rFonts w:ascii="Book Antiqua" w:hAnsi="Book Antiqua" w:cs="Courier New"/>
          <w:b/>
        </w:rPr>
      </w:pPr>
    </w:p>
    <w:p w:rsidR="00D134F1" w:rsidRPr="00AE494D" w:rsidRDefault="00D134F1" w:rsidP="00D37987">
      <w:pPr>
        <w:pStyle w:val="a4"/>
        <w:numPr>
          <w:ilvl w:val="0"/>
          <w:numId w:val="53"/>
        </w:numPr>
        <w:jc w:val="both"/>
        <w:rPr>
          <w:rFonts w:ascii="Book Antiqua" w:hAnsi="Book Antiqua" w:cs="Courier New"/>
        </w:rPr>
      </w:pPr>
      <w:r w:rsidRPr="00AE494D">
        <w:rPr>
          <w:rFonts w:ascii="Book Antiqua" w:hAnsi="Book Antiqua" w:cs="Courier New"/>
        </w:rPr>
        <w:t xml:space="preserve">Η λειτουργία της ταμειακής και εν γένει της οικονομικής υπηρεσίας των ιδρυμάτων των περιφερειών, εφόσον δεν διεξάγεται ή διεξάγεται πλημμελώς από αυτά λόγω ελλιπούς στελέχωσης, διεξάγεται κατά το μέρος που απαιτείται, από αυτούς που τις ασκούν στην οικεία περιφέρεια, κατόπιν σχετικού αιτήματος του διοικητικού συμβουλίου του ιδρύματος και απόφασης του περιφερειακού συμβουλίου. </w:t>
      </w:r>
    </w:p>
    <w:p w:rsidR="005317AB" w:rsidRPr="00AE494D" w:rsidRDefault="005317AB" w:rsidP="00D37987">
      <w:pPr>
        <w:pStyle w:val="a4"/>
        <w:numPr>
          <w:ilvl w:val="0"/>
          <w:numId w:val="53"/>
        </w:numPr>
        <w:spacing w:before="240"/>
        <w:jc w:val="both"/>
        <w:rPr>
          <w:rFonts w:ascii="Book Antiqua" w:hAnsi="Book Antiqua" w:cs="Courier New"/>
        </w:rPr>
      </w:pPr>
      <w:r w:rsidRPr="00AE494D">
        <w:rPr>
          <w:rFonts w:ascii="Book Antiqua" w:hAnsi="Book Antiqua" w:cs="Courier New"/>
        </w:rPr>
        <w:t>Η παράγραφος 1 του άρθρου 236 του ν. 3463/2006 αντικαθίσταται ως εξής:</w:t>
      </w:r>
    </w:p>
    <w:p w:rsidR="00A37848" w:rsidRPr="00AE494D" w:rsidRDefault="005317AB" w:rsidP="00D37987">
      <w:pPr>
        <w:spacing w:before="240"/>
        <w:ind w:left="709"/>
        <w:jc w:val="both"/>
        <w:rPr>
          <w:rFonts w:ascii="Book Antiqua" w:hAnsi="Book Antiqua" w:cs="Courier New"/>
        </w:rPr>
      </w:pPr>
      <w:r w:rsidRPr="00AE494D">
        <w:rPr>
          <w:rFonts w:ascii="Book Antiqua" w:hAnsi="Book Antiqua" w:cs="Courier New"/>
        </w:rPr>
        <w:t>«Οι διατάξεις που ισχύουν για τους δήμους και αφορούν τον οργανισμό της εσωτερικής υπηρεσίας, τον προϋπολογισμό, το οικονομικό έτος, τον απολογισμό, τις ετήσιες οικονομικές καταστάσεις, την ταμειακή υπηρεσία, τη διαχείριση, τα δάνεια και την περιουσία, εφαρμόζονται και στα ιδρύματα».</w:t>
      </w:r>
    </w:p>
    <w:p w:rsidR="005948CC" w:rsidRPr="00AE494D" w:rsidRDefault="005948CC" w:rsidP="00C93610">
      <w:pPr>
        <w:spacing w:before="240"/>
        <w:jc w:val="both"/>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cs="Tahoma"/>
          <w:b/>
        </w:rPr>
      </w:pPr>
      <w:r w:rsidRPr="00AE494D">
        <w:rPr>
          <w:rFonts w:ascii="Book Antiqua" w:hAnsi="Book Antiqua"/>
          <w:b/>
          <w:bCs/>
        </w:rPr>
        <w:t xml:space="preserve">Άρθρο </w:t>
      </w:r>
      <w:r w:rsidR="00347AE9" w:rsidRPr="00AE494D">
        <w:rPr>
          <w:rFonts w:ascii="Book Antiqua" w:hAnsi="Book Antiqua" w:cs="Tahoma"/>
          <w:b/>
        </w:rPr>
        <w:t>46</w:t>
      </w:r>
    </w:p>
    <w:p w:rsidR="007E7D09" w:rsidRPr="00AE494D" w:rsidRDefault="007E7D09" w:rsidP="00134A96">
      <w:pPr>
        <w:spacing w:before="120" w:after="120"/>
        <w:jc w:val="center"/>
        <w:rPr>
          <w:rFonts w:ascii="Book Antiqua" w:hAnsi="Book Antiqua"/>
          <w:b/>
        </w:rPr>
      </w:pPr>
      <w:r w:rsidRPr="00AE494D">
        <w:rPr>
          <w:rFonts w:ascii="Book Antiqua" w:hAnsi="Book Antiqua"/>
          <w:b/>
        </w:rPr>
        <w:t xml:space="preserve">Τροποποίηση του </w:t>
      </w:r>
      <w:proofErr w:type="spellStart"/>
      <w:r w:rsidR="00E26221" w:rsidRPr="00AE494D">
        <w:rPr>
          <w:rFonts w:ascii="Book Antiqua" w:hAnsi="Book Antiqua"/>
          <w:b/>
        </w:rPr>
        <w:t>άρ</w:t>
      </w:r>
      <w:proofErr w:type="spellEnd"/>
      <w:r w:rsidR="00E26221" w:rsidRPr="00AE494D">
        <w:rPr>
          <w:rFonts w:ascii="Book Antiqua" w:hAnsi="Book Antiqua"/>
          <w:b/>
        </w:rPr>
        <w:t xml:space="preserve">. 79 του </w:t>
      </w:r>
      <w:r w:rsidRPr="00AE494D">
        <w:rPr>
          <w:rFonts w:ascii="Book Antiqua" w:hAnsi="Book Antiqua"/>
          <w:b/>
        </w:rPr>
        <w:t>ν. 4316/2014</w:t>
      </w:r>
    </w:p>
    <w:p w:rsidR="007E7D09" w:rsidRPr="00AE494D" w:rsidRDefault="007E7D09" w:rsidP="00134A96">
      <w:pPr>
        <w:tabs>
          <w:tab w:val="left" w:pos="284"/>
        </w:tabs>
        <w:jc w:val="both"/>
        <w:rPr>
          <w:rFonts w:ascii="Book Antiqua" w:hAnsi="Book Antiqua" w:cs="Courier New"/>
        </w:rPr>
      </w:pPr>
      <w:r w:rsidRPr="00AE494D">
        <w:rPr>
          <w:rFonts w:ascii="Book Antiqua" w:hAnsi="Book Antiqua" w:cs="Courier New"/>
        </w:rPr>
        <w:t xml:space="preserve">Στο τέλος  της </w:t>
      </w:r>
      <w:proofErr w:type="spellStart"/>
      <w:r w:rsidRPr="00AE494D">
        <w:rPr>
          <w:rFonts w:ascii="Book Antiqua" w:hAnsi="Book Antiqua" w:cs="Courier New"/>
        </w:rPr>
        <w:t>περ</w:t>
      </w:r>
      <w:proofErr w:type="spellEnd"/>
      <w:r w:rsidRPr="00AE494D">
        <w:rPr>
          <w:rFonts w:ascii="Book Antiqua" w:hAnsi="Book Antiqua" w:cs="Courier New"/>
        </w:rPr>
        <w:t>. α της παρ. 2 του άρθρου 79 του ν.4316/2014 (Α΄ 270) προστίθενται εδάφια, ως εξής:</w:t>
      </w:r>
    </w:p>
    <w:p w:rsidR="00A37848" w:rsidRPr="00AE494D" w:rsidRDefault="007E7D09" w:rsidP="00C93610">
      <w:pPr>
        <w:jc w:val="both"/>
        <w:rPr>
          <w:rFonts w:ascii="Book Antiqua" w:hAnsi="Book Antiqua" w:cs="Courier New"/>
        </w:rPr>
      </w:pPr>
      <w:r w:rsidRPr="00AE494D">
        <w:rPr>
          <w:rFonts w:ascii="Book Antiqua" w:hAnsi="Book Antiqua" w:cs="Courier New"/>
        </w:rPr>
        <w:t>«Οι ανωτέρω βεβαιωμένες και ληξιπρόθεσμες στη Φορολογική Διοίκηση οφειλές δεν επιβαρύνονται από την ημερομηνία έκδοσης των σχετικών κοινών αποφάσεων του εδαφίου α’ με προσαυξήσεις, τόκους και πρόστιμα εκπρόθεσμης καταβολής. Τα ανωτέρω ισχύουν από την ημερομηνία δημοσίευσης του ν.</w:t>
      </w:r>
      <w:r w:rsidR="005948CC" w:rsidRPr="00AE494D">
        <w:rPr>
          <w:rFonts w:ascii="Book Antiqua" w:hAnsi="Book Antiqua" w:cs="Courier New"/>
        </w:rPr>
        <w:t xml:space="preserve"> </w:t>
      </w:r>
      <w:r w:rsidRPr="00AE494D">
        <w:rPr>
          <w:rFonts w:ascii="Book Antiqua" w:hAnsi="Book Antiqua" w:cs="Courier New"/>
        </w:rPr>
        <w:t>4316/2014. Τυχόν καταβληθέντα ποσά δεν αναζητούνται».</w:t>
      </w:r>
    </w:p>
    <w:p w:rsidR="005948CC" w:rsidRPr="00AE494D" w:rsidRDefault="005948CC" w:rsidP="00C93610">
      <w:pPr>
        <w:jc w:val="both"/>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A37848" w:rsidRPr="00AE494D">
        <w:rPr>
          <w:rFonts w:ascii="Book Antiqua" w:hAnsi="Book Antiqua"/>
          <w:b/>
          <w:bCs/>
        </w:rPr>
        <w:t>4</w:t>
      </w:r>
      <w:r w:rsidR="00347AE9" w:rsidRPr="00AE494D">
        <w:rPr>
          <w:rFonts w:ascii="Book Antiqua" w:hAnsi="Book Antiqua"/>
          <w:b/>
          <w:bCs/>
        </w:rPr>
        <w:t>7</w:t>
      </w:r>
    </w:p>
    <w:p w:rsidR="007E7D09" w:rsidRPr="00AE494D" w:rsidRDefault="007E7D09" w:rsidP="00134A96">
      <w:pPr>
        <w:spacing w:before="120" w:after="120"/>
        <w:jc w:val="center"/>
        <w:rPr>
          <w:rFonts w:ascii="Book Antiqua" w:hAnsi="Book Antiqua"/>
          <w:b/>
        </w:rPr>
      </w:pPr>
      <w:r w:rsidRPr="00AE494D">
        <w:rPr>
          <w:rFonts w:ascii="Book Antiqua" w:hAnsi="Book Antiqua"/>
          <w:b/>
        </w:rPr>
        <w:t>Συμψηφισμός λειτουργικών δαπανών Ο.Τ.Α. και των Ν.Π.Δ.Δ. τους</w:t>
      </w:r>
    </w:p>
    <w:p w:rsidR="007E7D09" w:rsidRPr="00AE494D" w:rsidRDefault="007E7D09" w:rsidP="00134A96">
      <w:pPr>
        <w:spacing w:after="0"/>
        <w:contextualSpacing/>
        <w:jc w:val="both"/>
        <w:rPr>
          <w:rFonts w:ascii="Book Antiqua" w:hAnsi="Book Antiqua" w:cs="Arial"/>
        </w:rPr>
      </w:pPr>
      <w:r w:rsidRPr="00AE494D">
        <w:rPr>
          <w:rFonts w:ascii="Book Antiqua" w:hAnsi="Book Antiqua" w:cs="Arial"/>
        </w:rPr>
        <w:t>Τα χρηματικά ποσά που αφορούν δαπάνες κατανάλωσης ηλεκτρικής ενέργειας, φυσικού αερίου και ύδρευσης των Νομικών Προσώπων Δημοσίου Δικαίου των Δήμων, συμπεριλαμβανομένων των σχολικών επιτροπών, τα οποία εξοφλούνται  με οποιονδήποτε τρόπο σε βάρος του προϋπολογισμού του δήμου που τα έχει συστήσει, με απόφαση του οικείου δημοτικού συμβουλίου, παρακρατούνται και συμψηφίζονται με τους προς απόδοση από το δήμο προβλεπόμενους πόρους υπέρ αυτών. Συμψηφισμοί που διενεργήθηκαν μέχρι την έναρξη ισχύος του παρόντος νόμου σε εκτέλεση αποφάσεων δημοτικού συμβουλίου  θεωρούνται ότι διενεργήθηκαν νόμιμα.</w:t>
      </w:r>
    </w:p>
    <w:p w:rsidR="001134FD" w:rsidRPr="00AE494D" w:rsidRDefault="001134FD" w:rsidP="00134A96">
      <w:pPr>
        <w:spacing w:after="0"/>
        <w:contextualSpacing/>
        <w:jc w:val="both"/>
        <w:rPr>
          <w:rFonts w:ascii="Book Antiqua" w:hAnsi="Book Antiqua" w:cs="Arial"/>
        </w:rPr>
      </w:pPr>
    </w:p>
    <w:p w:rsidR="00EF61EE" w:rsidRPr="00AE494D" w:rsidRDefault="00EF61EE" w:rsidP="00134A96">
      <w:pPr>
        <w:spacing w:after="0"/>
        <w:contextualSpacing/>
        <w:jc w:val="both"/>
        <w:rPr>
          <w:rFonts w:ascii="Book Antiqua" w:hAnsi="Book Antiqua" w:cs="Arial"/>
        </w:rPr>
      </w:pPr>
    </w:p>
    <w:p w:rsidR="00A37848" w:rsidRPr="00AE494D" w:rsidRDefault="00A37848" w:rsidP="00134A96">
      <w:pPr>
        <w:spacing w:after="0"/>
        <w:contextualSpacing/>
        <w:jc w:val="both"/>
        <w:rPr>
          <w:rFonts w:ascii="Book Antiqua" w:hAnsi="Book Antiqua" w:cs="Arial"/>
        </w:rPr>
      </w:pPr>
    </w:p>
    <w:p w:rsidR="00A37848" w:rsidRPr="00AE494D" w:rsidRDefault="00A37848" w:rsidP="00134A96">
      <w:pPr>
        <w:spacing w:after="0"/>
        <w:contextualSpacing/>
        <w:jc w:val="both"/>
        <w:rPr>
          <w:rFonts w:ascii="Book Antiqua" w:hAnsi="Book Antiqua" w:cs="Arial"/>
        </w:rPr>
      </w:pPr>
    </w:p>
    <w:p w:rsidR="001134FD" w:rsidRPr="00AE494D" w:rsidRDefault="00347AE9" w:rsidP="00134A96">
      <w:pPr>
        <w:jc w:val="center"/>
        <w:rPr>
          <w:rFonts w:ascii="Book Antiqua" w:hAnsi="Book Antiqua" w:cs="Times New Roman"/>
          <w:b/>
        </w:rPr>
      </w:pPr>
      <w:r w:rsidRPr="00AE494D">
        <w:rPr>
          <w:rFonts w:ascii="Book Antiqua" w:hAnsi="Book Antiqua" w:cs="Times New Roman"/>
          <w:b/>
        </w:rPr>
        <w:t>Άρθρο 48</w:t>
      </w:r>
    </w:p>
    <w:p w:rsidR="001134FD" w:rsidRPr="00AE494D" w:rsidRDefault="001134FD" w:rsidP="00134A96">
      <w:pPr>
        <w:jc w:val="center"/>
        <w:rPr>
          <w:rFonts w:ascii="Book Antiqua" w:hAnsi="Book Antiqua" w:cs="Times New Roman"/>
          <w:b/>
        </w:rPr>
      </w:pPr>
      <w:r w:rsidRPr="00AE494D">
        <w:rPr>
          <w:rFonts w:ascii="Book Antiqua" w:hAnsi="Book Antiqua" w:cs="Times New Roman"/>
          <w:b/>
        </w:rPr>
        <w:t xml:space="preserve">Ισοσκέλιση </w:t>
      </w:r>
      <w:r w:rsidR="00034F48" w:rsidRPr="00AE494D">
        <w:rPr>
          <w:rFonts w:ascii="Book Antiqua" w:hAnsi="Book Antiqua" w:cs="Times New Roman"/>
          <w:b/>
        </w:rPr>
        <w:t>ανταποδοτικών υπηρεσιών μικρών Δ</w:t>
      </w:r>
      <w:r w:rsidRPr="00AE494D">
        <w:rPr>
          <w:rFonts w:ascii="Book Antiqua" w:hAnsi="Book Antiqua" w:cs="Times New Roman"/>
          <w:b/>
        </w:rPr>
        <w:t>ήμων</w:t>
      </w:r>
    </w:p>
    <w:p w:rsidR="001134FD" w:rsidRPr="00AE494D" w:rsidRDefault="001134FD" w:rsidP="00AD22F5">
      <w:pPr>
        <w:pStyle w:val="a4"/>
        <w:numPr>
          <w:ilvl w:val="0"/>
          <w:numId w:val="22"/>
        </w:numPr>
        <w:jc w:val="both"/>
        <w:rPr>
          <w:rFonts w:ascii="Book Antiqua" w:hAnsi="Book Antiqua"/>
        </w:rPr>
      </w:pPr>
      <w:r w:rsidRPr="00AE494D">
        <w:rPr>
          <w:rFonts w:ascii="Book Antiqua" w:hAnsi="Book Antiqua"/>
        </w:rPr>
        <w:t>Προς ισοσκέλιση των ανταποδοτικών υπηρεσιών κατά την κατάρτιση των προϋπολογισμών τους, οι δήμοι με πληθυσμό κάτω των δύο χιλιάδων (2.000) κατοίκων δύνανται, όταν τα έσοδα των ανταποδοτικών τους υπηρεσιών δεν επαρκούν για να καλύψουν τις αντίστοιχες δαπάνες, να τις καλύπτουν από κάθε είδους τακτικά και έκτακτα έσοδά τους, που δεν προορίζονται για ειδικό σκοπό. Απαραίτητη προϋπόθεση, η οποία ελέγχεται από την αρμόδια για την εποπτεία τους Αρχή, είναι να έχει ληφθεί σχετική απόφαση επιβολής τελών, που να αφορά το έτος στο οποίο αναφέρεται ο προϋπολογισμός, ή το επόμενο οικονομικό έτος. Το ύψος των τελών σε αυτήν την περίπτωση μπορεί να καθοριστεί και εφόσον απαιτείται, έως το ύψος των αντίστοιχων τελών του δήμου της έδρας του νομού.</w:t>
      </w:r>
    </w:p>
    <w:p w:rsidR="001134FD" w:rsidRPr="00AE494D" w:rsidRDefault="001134FD" w:rsidP="00AD22F5">
      <w:pPr>
        <w:pStyle w:val="a4"/>
        <w:numPr>
          <w:ilvl w:val="0"/>
          <w:numId w:val="22"/>
        </w:numPr>
        <w:jc w:val="both"/>
        <w:rPr>
          <w:rFonts w:ascii="Book Antiqua" w:hAnsi="Book Antiqua"/>
        </w:rPr>
      </w:pPr>
      <w:r w:rsidRPr="00AE494D">
        <w:rPr>
          <w:rFonts w:ascii="Book Antiqua" w:hAnsi="Book Antiqua"/>
        </w:rPr>
        <w:t xml:space="preserve">Εάν η ανταποδοτική υπηρεσία παρέχεται από νομικό πρόσωπο του δήμου, δίνεται η δυνατότητα επιχορήγησης αυτού από το δήμο που το έχει συστήσει, με το ποσό που απαιτείται για την κάλυψη των δαπανών της υπηρεσίας, κατ’ αναλογία και σύμφωνα με τα οριζόμενα στην προηγούμενη παράγραφο. </w:t>
      </w:r>
    </w:p>
    <w:p w:rsidR="001134FD" w:rsidRPr="00AE494D" w:rsidRDefault="001134FD" w:rsidP="00134A96">
      <w:pPr>
        <w:spacing w:after="0"/>
        <w:contextualSpacing/>
        <w:jc w:val="both"/>
        <w:rPr>
          <w:rFonts w:ascii="Book Antiqua" w:hAnsi="Book Antiqua"/>
        </w:rPr>
      </w:pPr>
    </w:p>
    <w:p w:rsidR="001134FD" w:rsidRPr="00AE494D" w:rsidRDefault="001134FD" w:rsidP="00134A96">
      <w:pPr>
        <w:spacing w:after="0"/>
        <w:contextualSpacing/>
        <w:jc w:val="both"/>
        <w:rPr>
          <w:rFonts w:ascii="Book Antiqua" w:hAnsi="Book Antiqua"/>
        </w:rPr>
      </w:pPr>
    </w:p>
    <w:p w:rsidR="001134FD" w:rsidRPr="00AE494D" w:rsidRDefault="001134FD" w:rsidP="00134A96">
      <w:pPr>
        <w:suppressAutoHyphens/>
        <w:spacing w:before="120" w:after="120"/>
        <w:jc w:val="both"/>
        <w:rPr>
          <w:rFonts w:ascii="Book Antiqua" w:hAnsi="Book Antiqua" w:cs="Times New Roman"/>
          <w:b/>
        </w:rPr>
      </w:pPr>
      <w:r w:rsidRPr="00AE494D">
        <w:rPr>
          <w:rFonts w:ascii="Book Antiqua" w:hAnsi="Book Antiqua" w:cs="Times New Roman"/>
        </w:rPr>
        <w:t xml:space="preserve">                                                           </w:t>
      </w:r>
      <w:r w:rsidR="00347AE9" w:rsidRPr="00AE494D">
        <w:rPr>
          <w:rFonts w:ascii="Book Antiqua" w:hAnsi="Book Antiqua" w:cs="Times New Roman"/>
          <w:b/>
        </w:rPr>
        <w:t>Άρθρο 49</w:t>
      </w:r>
    </w:p>
    <w:p w:rsidR="001134FD" w:rsidRPr="00AE494D" w:rsidRDefault="001134FD" w:rsidP="00134A96">
      <w:pPr>
        <w:suppressAutoHyphens/>
        <w:spacing w:before="120" w:after="120"/>
        <w:jc w:val="both"/>
        <w:rPr>
          <w:rFonts w:ascii="Book Antiqua" w:eastAsia="Times New Roman" w:hAnsi="Book Antiqua" w:cs="Times New Roman"/>
          <w:b/>
        </w:rPr>
      </w:pPr>
      <w:r w:rsidRPr="00AE494D">
        <w:rPr>
          <w:rFonts w:ascii="Book Antiqua" w:hAnsi="Book Antiqua" w:cs="Times New Roman"/>
          <w:b/>
        </w:rPr>
        <w:t xml:space="preserve">                                               Μεταφορά Μαθητών</w:t>
      </w:r>
    </w:p>
    <w:p w:rsidR="001134FD" w:rsidRPr="00AE494D" w:rsidRDefault="001134FD"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rPr>
      </w:pPr>
      <w:r w:rsidRPr="00AE494D">
        <w:rPr>
          <w:rFonts w:ascii="Book Antiqua" w:eastAsia="Times New Roman" w:hAnsi="Book Antiqua" w:cs="Times New Roman"/>
        </w:rPr>
        <w:t>Η παράγραφος 7 του άρθρου 63 του ν.4</w:t>
      </w:r>
      <w:r w:rsidR="005948CC" w:rsidRPr="00AE494D">
        <w:rPr>
          <w:rFonts w:ascii="Book Antiqua" w:eastAsia="Times New Roman" w:hAnsi="Book Antiqua" w:cs="Times New Roman"/>
        </w:rPr>
        <w:t>415/2016 αντικαθίσταται ως εξής</w:t>
      </w:r>
      <w:r w:rsidRPr="00AE494D">
        <w:rPr>
          <w:rFonts w:ascii="Book Antiqua" w:eastAsia="Times New Roman" w:hAnsi="Book Antiqua" w:cs="Times New Roman"/>
        </w:rPr>
        <w:t>: «7.Δαπάνες μεταφοράς μαθητών, συμπεριλαμβανομένων των</w:t>
      </w:r>
      <w:r w:rsidR="00EF61EE" w:rsidRPr="00AE494D">
        <w:rPr>
          <w:rFonts w:ascii="Book Antiqua" w:eastAsia="Times New Roman" w:hAnsi="Book Antiqua" w:cs="Times New Roman"/>
        </w:rPr>
        <w:t xml:space="preserve"> δαπανών για τη διενέργεια των </w:t>
      </w:r>
      <w:r w:rsidRPr="00AE494D">
        <w:rPr>
          <w:rFonts w:ascii="Book Antiqua" w:eastAsia="Times New Roman" w:hAnsi="Book Antiqua" w:cs="Times New Roman"/>
        </w:rPr>
        <w:t>οικείων διαγωνιστικών διαδικασιών, που πραγματοποιήθηκαν εντός του έτους 2014, του πρώτου τριμήνου του έτους 2015 και κατά τον μήνα Ιανουάριο του οικονομικού έτους 2016, κατά παρέκκλιση των κειμένων περί δεσμεύσεως πιστώσεων διατάξεων, δύνανται να εκκαθαριστούν και να πληρωθούν σε βάρος των πιστώσεων των οικείων Περιφερειών τρέχοντος οικονομικού έτους, τηρουμένων των λοιπών προϋποθέσεων νομιμότητας και κανονικότητας αυτών»</w:t>
      </w:r>
      <w:r w:rsidR="00EF61EE" w:rsidRPr="00AE494D">
        <w:rPr>
          <w:rFonts w:ascii="Book Antiqua" w:eastAsia="Times New Roman" w:hAnsi="Book Antiqua" w:cs="Times New Roman"/>
        </w:rPr>
        <w:t>.</w:t>
      </w:r>
    </w:p>
    <w:p w:rsidR="001134FD" w:rsidRPr="00AE494D" w:rsidRDefault="001134FD" w:rsidP="00134A96">
      <w:pPr>
        <w:spacing w:after="0"/>
        <w:contextualSpacing/>
        <w:jc w:val="both"/>
        <w:rPr>
          <w:rFonts w:ascii="Book Antiqua" w:hAnsi="Book Antiqua"/>
        </w:rPr>
      </w:pPr>
    </w:p>
    <w:p w:rsidR="00EF61EE" w:rsidRPr="00AE494D" w:rsidRDefault="00EF61EE" w:rsidP="00134A96">
      <w:pPr>
        <w:spacing w:after="0"/>
        <w:contextualSpacing/>
        <w:jc w:val="both"/>
        <w:rPr>
          <w:rFonts w:ascii="Book Antiqua" w:hAnsi="Book Antiqua"/>
        </w:rPr>
      </w:pPr>
    </w:p>
    <w:p w:rsidR="007E7D09" w:rsidRPr="00AE494D" w:rsidRDefault="007E7D09" w:rsidP="00134A96">
      <w:pPr>
        <w:pStyle w:val="NoSpacing1"/>
        <w:spacing w:before="360" w:after="120" w:line="276" w:lineRule="auto"/>
        <w:jc w:val="center"/>
        <w:rPr>
          <w:rFonts w:ascii="Book Antiqua" w:hAnsi="Book Antiqua"/>
        </w:rPr>
      </w:pPr>
      <w:r w:rsidRPr="00AE494D">
        <w:rPr>
          <w:rFonts w:ascii="Book Antiqua" w:hAnsi="Book Antiqua"/>
          <w:b/>
          <w:bCs/>
        </w:rPr>
        <w:t xml:space="preserve">Άρθρο </w:t>
      </w:r>
      <w:r w:rsidR="00347AE9" w:rsidRPr="00AE494D">
        <w:rPr>
          <w:rFonts w:ascii="Book Antiqua" w:hAnsi="Book Antiqua" w:cs="Calibri"/>
          <w:b/>
          <w:bCs/>
        </w:rPr>
        <w:t>50</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Μεταφορά πιστώσεων Ο.Τ.Α. α’ και β’ βαθμού.</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Arial"/>
        </w:rPr>
      </w:pPr>
      <w:r w:rsidRPr="00AE494D">
        <w:rPr>
          <w:rFonts w:ascii="Book Antiqua" w:hAnsi="Book Antiqua" w:cs="Arial"/>
        </w:rPr>
        <w:t xml:space="preserve">Το άρθρο 161 του ν. 3463/2006 αντικαθίσταται  ως ακολούθως: </w:t>
      </w:r>
    </w:p>
    <w:p w:rsidR="007E7D09" w:rsidRPr="00AE494D" w:rsidRDefault="007E7D09" w:rsidP="00A3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Arial"/>
        </w:rPr>
      </w:pPr>
      <w:r w:rsidRPr="00AE494D">
        <w:rPr>
          <w:rFonts w:ascii="Book Antiqua" w:hAnsi="Book Antiqua" w:cs="Arial"/>
        </w:rPr>
        <w:t>«Μεταφορά πιστώσεων από έργα - Αποθεματικό</w:t>
      </w:r>
    </w:p>
    <w:p w:rsidR="007E7D09" w:rsidRPr="00AE494D" w:rsidRDefault="007E7D09" w:rsidP="00AD22F5">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Κατά τη διάρκεια του οικονομικού έτους  επιτρέπεται η μεταφορά πίστωσης από έργο σε έργο ή και από έργο για την ενίσχυση ή δημιουργία οποιουδήποτε άλλου κωδικού αριθμού δαπάνης, συμπεριλαμβανομένων των υποχρεωτικών δαπανών, υπό την προϋπόθεση ότι τηρείται ο ανταποδοτικός ή εξειδικευμένος χαρακτήρας των πιστώσεων και με την επιφύλαξη ειδικότερων διατάξεων για τις πιστώσεις αυτές. Για τη μεταφορά αυτή απαιτείται αναμόρφωση του προϋπολογισμού.</w:t>
      </w:r>
    </w:p>
    <w:p w:rsidR="00EF61EE" w:rsidRPr="00AE494D" w:rsidRDefault="007E7D09" w:rsidP="00AD22F5">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both"/>
        <w:rPr>
          <w:rFonts w:ascii="Book Antiqua" w:hAnsi="Book Antiqua"/>
          <w:b/>
          <w:bCs/>
        </w:rPr>
      </w:pPr>
      <w:r w:rsidRPr="00AE494D">
        <w:rPr>
          <w:rFonts w:ascii="Book Antiqua" w:hAnsi="Book Antiqua" w:cs="Arial"/>
        </w:rPr>
        <w:t>Το αποθεματικό κεφάλαιο του δημοτικού προϋπολογισμού και του προϋπολογισμού των Περιφερειών δεν μπορεί να υπερβαίνει το πέντε τοις εκατό (5%) του συνόλου των εγγεγραμμένων σε αυτόν τακτικών εσόδων».</w:t>
      </w:r>
    </w:p>
    <w:p w:rsidR="00A37848" w:rsidRPr="00AE494D" w:rsidRDefault="00A37848"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Calibri"/>
          <w:b/>
          <w:bCs/>
        </w:rPr>
      </w:pPr>
      <w:r w:rsidRPr="00AE494D">
        <w:rPr>
          <w:rFonts w:ascii="Book Antiqua" w:hAnsi="Book Antiqua"/>
          <w:b/>
          <w:bCs/>
        </w:rPr>
        <w:t xml:space="preserve">Άρθρο </w:t>
      </w:r>
      <w:r w:rsidR="00347AE9" w:rsidRPr="00AE494D">
        <w:rPr>
          <w:rFonts w:ascii="Book Antiqua" w:hAnsi="Book Antiqua" w:cs="Calibri"/>
          <w:b/>
          <w:bCs/>
        </w:rPr>
        <w:t>51</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Τακτοποίηση οικονομικών εκκρεμοτήτων των Ο.Τ.Α. προς το Τ.Π.Δ.</w:t>
      </w:r>
    </w:p>
    <w:p w:rsidR="00D134F1" w:rsidRPr="00AE494D" w:rsidRDefault="00D134F1" w:rsidP="00AD22F5">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shd w:val="clear" w:color="auto" w:fill="FFFF00"/>
        </w:rPr>
      </w:pPr>
      <w:r w:rsidRPr="00AE494D">
        <w:rPr>
          <w:rFonts w:ascii="Book Antiqua" w:hAnsi="Book Antiqua" w:cs="Arial"/>
        </w:rPr>
        <w:t xml:space="preserve">H  παρ. 3 του άρθρου 81 του ν. 4316/2014 αντικαθίσταται ως εξής: </w:t>
      </w:r>
    </w:p>
    <w:p w:rsidR="00B54272" w:rsidRPr="00AE494D" w:rsidRDefault="00D134F1" w:rsidP="00134A96">
      <w:pPr>
        <w:autoSpaceDE w:val="0"/>
        <w:autoSpaceDN w:val="0"/>
        <w:adjustRightInd w:val="0"/>
        <w:ind w:left="709"/>
        <w:jc w:val="both"/>
        <w:rPr>
          <w:rFonts w:ascii="Book Antiqua" w:hAnsi="Book Antiqua" w:cs="Arial"/>
        </w:rPr>
      </w:pPr>
      <w:r w:rsidRPr="00AE494D">
        <w:rPr>
          <w:rFonts w:ascii="Book Antiqua" w:hAnsi="Book Antiqua" w:cs="Arial"/>
        </w:rPr>
        <w:t>«3. Τα πάσης φύσεως υφιστάμενα χρεωστικά ανοίγματα των δήμων στο Ταμείο Παρακαταθηκών και Δανείων (Τ.Π.Δ.), όπως εμφανίζονται στα λογιστικά τους βιβλία κατά το διάστημα που η ταμειακή τους διαχείριση ασκείτο από το αρμόδιο Γραφείο Παρακαταθηκών και μέχρι τη σύσταση της ίδιας ταμειακής υπηρεσίας, βεβαιωμένα ή μη, τα οποία δεν έχουν ρυθμιστεί, σύμφωνα με τις διατάξεις της  παρ. 1γ του άρθρου 49 του ν. 3943/2011 (Α΄ 66), μπορεί να ρυθμιστούν με συνομολόγηση ισόποσων δανείων από το Τ.Π.Δ., χωρίς τις προϋποθέσεις της παρ. 1 του άρθρου 264 του ν. 3852/2010, εντός νέας αποκλειστικής προθεσμίας έως 31.12.2017, εφόσον έχει υποβληθεί το σχετικό αίτημα, το αργότερο εντός δύο (2) μηνών, από  την έναρξη ισχύος της παρούσας διάταξης, με όρους και προϋποθέσεις που θα καθορισθούν, με απόφαση του Διοικητικού Συμβουλίου του Τ.Π.Δ.</w:t>
      </w:r>
    </w:p>
    <w:p w:rsidR="00D134F1" w:rsidRPr="00AE494D" w:rsidRDefault="00D134F1" w:rsidP="00134A96">
      <w:pPr>
        <w:autoSpaceDE w:val="0"/>
        <w:autoSpaceDN w:val="0"/>
        <w:adjustRightInd w:val="0"/>
        <w:ind w:left="709"/>
        <w:jc w:val="both"/>
        <w:rPr>
          <w:rFonts w:ascii="Book Antiqua" w:hAnsi="Book Antiqua" w:cs="Arial"/>
        </w:rPr>
      </w:pPr>
      <w:r w:rsidRPr="00AE494D">
        <w:rPr>
          <w:rFonts w:ascii="Book Antiqua" w:hAnsi="Book Antiqua" w:cs="Arial"/>
        </w:rPr>
        <w:t>Σε περίπτωση αδυναμίας συνομολόγησης δανείου από οποιοδήποτε αιτία, η οποία διαπιστώνεται με απόφαση του Διοικητικού Συμβουλίου του Τ.Π.Δ., το ποσό του χρεωστικού ανοίγματος εξοφλείται υποχρεωτικά σε είκοσι (20) άτοκες ισόποσες ετήσιες δόσεις, με ημερομηνία καταβο</w:t>
      </w:r>
      <w:r w:rsidR="00C30984" w:rsidRPr="00AE494D">
        <w:rPr>
          <w:rFonts w:ascii="Book Antiqua" w:hAnsi="Book Antiqua" w:cs="Arial"/>
        </w:rPr>
        <w:t>λής κάθε δόσης μέχρι την 30η Ιουνί</w:t>
      </w:r>
      <w:r w:rsidRPr="00AE494D">
        <w:rPr>
          <w:rFonts w:ascii="Book Antiqua" w:hAnsi="Book Antiqua" w:cs="Arial"/>
        </w:rPr>
        <w:t>ου κάθε έτους, αρχής γενομέ</w:t>
      </w:r>
      <w:r w:rsidR="00C30984" w:rsidRPr="00AE494D">
        <w:rPr>
          <w:rFonts w:ascii="Book Antiqua" w:hAnsi="Book Antiqua" w:cs="Arial"/>
        </w:rPr>
        <w:t>νης από την 30η Ιουνί</w:t>
      </w:r>
      <w:r w:rsidRPr="00AE494D">
        <w:rPr>
          <w:rFonts w:ascii="Book Antiqua" w:hAnsi="Book Antiqua" w:cs="Arial"/>
        </w:rPr>
        <w:t xml:space="preserve">ου 2017, χωρίς την επιβάρυνση επιπλέον τόκων και πρόσθετων επιβαρύνσεων. </w:t>
      </w:r>
      <w:r w:rsidRPr="00AE494D">
        <w:rPr>
          <w:rFonts w:ascii="Book Antiqua" w:hAnsi="Book Antiqua"/>
        </w:rPr>
        <w:t>Οι όροι, οι διαδικασίες, οι προϋποθέσεις και κάθε άλλη λεπτομέρεια εφαρμογής της διάταξης του προηγούμενου εδαφίου, θα καθορίζονται με α</w:t>
      </w:r>
      <w:r w:rsidR="00E26221" w:rsidRPr="00AE494D">
        <w:rPr>
          <w:rFonts w:ascii="Book Antiqua" w:hAnsi="Book Antiqua"/>
        </w:rPr>
        <w:t>πόφαση του Δ.Σ. του Ταμείου Παρακαταθη</w:t>
      </w:r>
      <w:r w:rsidRPr="00AE494D">
        <w:rPr>
          <w:rFonts w:ascii="Book Antiqua" w:hAnsi="Book Antiqua"/>
        </w:rPr>
        <w:t>κών και Δανείων</w:t>
      </w:r>
      <w:r w:rsidRPr="00AE494D">
        <w:rPr>
          <w:rFonts w:ascii="Book Antiqua" w:hAnsi="Book Antiqua" w:cs="Arial"/>
        </w:rPr>
        <w:t>».</w:t>
      </w:r>
    </w:p>
    <w:p w:rsidR="00D134F1" w:rsidRPr="00AE494D" w:rsidRDefault="00D134F1" w:rsidP="00AD22F5">
      <w:pPr>
        <w:pStyle w:val="a4"/>
        <w:numPr>
          <w:ilvl w:val="0"/>
          <w:numId w:val="24"/>
        </w:numPr>
        <w:autoSpaceDE w:val="0"/>
        <w:autoSpaceDN w:val="0"/>
        <w:adjustRightInd w:val="0"/>
        <w:jc w:val="both"/>
        <w:rPr>
          <w:rFonts w:ascii="Book Antiqua" w:hAnsi="Book Antiqua"/>
        </w:rPr>
      </w:pPr>
      <w:r w:rsidRPr="00AE494D">
        <w:rPr>
          <w:rFonts w:ascii="Book Antiqua" w:hAnsi="Book Antiqua" w:cs="Arial"/>
        </w:rPr>
        <w:t>Στο άρθρο 81 του ν. 4316/2014 προστίθεται παρ. 4 ως εξής:</w:t>
      </w:r>
    </w:p>
    <w:p w:rsidR="00E867C8" w:rsidRPr="00AE494D" w:rsidRDefault="00D134F1" w:rsidP="007D30F0">
      <w:pPr>
        <w:ind w:left="709"/>
        <w:jc w:val="both"/>
        <w:rPr>
          <w:rFonts w:ascii="Book Antiqua" w:hAnsi="Book Antiqua"/>
        </w:rPr>
      </w:pPr>
      <w:r w:rsidRPr="00AE494D">
        <w:rPr>
          <w:rFonts w:ascii="Book Antiqua" w:hAnsi="Book Antiqua"/>
        </w:rPr>
        <w:t>«4. Με απόφαση του Διοικητικού Συμβουλίου του Ταμείου Παρακαταθηκών και Δανείων, που εγκρίνεται, σε ετήσια βάση, με κοινή υπουργική απόφαση των Υπουργών Εσωτερικών και Οικονομικών, δύναται να συμψηφίζονται αυτεπαγγέλτως, τα βεβαιωμένα , στο Ταμείο Παρακαταθηκών και Δανείων, ληξιπρόθεσμα χρεωστικά ανοίγματα των Ο.Τ.Α και των Νομικών Προσώπων τους, με ποσοστό έως 1% επί των εσόδων τους, από τους Κεντρικούς Αυτοτελείς Πόρους (Κ.Α.Π).  Ο προαναφερόμενος συμψηφισμός διακόπτει την παραγραφή των σχ</w:t>
      </w:r>
      <w:r w:rsidR="007D30F0" w:rsidRPr="00AE494D">
        <w:rPr>
          <w:rFonts w:ascii="Book Antiqua" w:hAnsi="Book Antiqua"/>
        </w:rPr>
        <w:t>ετικών βεβαιωμένων απαιτήσεων».</w:t>
      </w:r>
    </w:p>
    <w:p w:rsidR="00EF61EE" w:rsidRPr="00AE494D" w:rsidRDefault="00EF61EE" w:rsidP="00134A96">
      <w:pPr>
        <w:jc w:val="both"/>
        <w:rPr>
          <w:rFonts w:ascii="Book Antiqua" w:hAnsi="Book Antiqua"/>
        </w:rPr>
      </w:pPr>
    </w:p>
    <w:p w:rsidR="00E867C8" w:rsidRPr="00AE494D" w:rsidRDefault="00E867C8" w:rsidP="00134A96">
      <w:pPr>
        <w:keepNext/>
        <w:suppressAutoHyphens/>
        <w:spacing w:after="0"/>
        <w:contextualSpacing/>
        <w:jc w:val="center"/>
        <w:outlineLvl w:val="1"/>
        <w:rPr>
          <w:rFonts w:ascii="Book Antiqua" w:eastAsia="Times New Roman" w:hAnsi="Book Antiqua" w:cs="Times New Roman"/>
          <w:b/>
          <w:bCs/>
          <w:iCs/>
        </w:rPr>
      </w:pPr>
      <w:r w:rsidRPr="00AE494D">
        <w:rPr>
          <w:rFonts w:ascii="Book Antiqua" w:eastAsia="Times New Roman" w:hAnsi="Book Antiqua" w:cs="Times New Roman"/>
          <w:b/>
          <w:bCs/>
          <w:iCs/>
        </w:rPr>
        <w:t xml:space="preserve">Άρθρο </w:t>
      </w:r>
      <w:r w:rsidR="00347AE9" w:rsidRPr="00AE494D">
        <w:rPr>
          <w:rFonts w:ascii="Book Antiqua" w:eastAsia="Times New Roman" w:hAnsi="Book Antiqua" w:cs="Times New Roman"/>
          <w:b/>
          <w:bCs/>
          <w:iCs/>
        </w:rPr>
        <w:t>52</w:t>
      </w:r>
    </w:p>
    <w:p w:rsidR="00E867C8" w:rsidRPr="00AE494D" w:rsidRDefault="00E867C8" w:rsidP="00134A96">
      <w:pPr>
        <w:keepNext/>
        <w:suppressAutoHyphens/>
        <w:spacing w:after="0"/>
        <w:contextualSpacing/>
        <w:jc w:val="center"/>
        <w:outlineLvl w:val="1"/>
        <w:rPr>
          <w:rFonts w:ascii="Book Antiqua" w:eastAsia="Times New Roman" w:hAnsi="Book Antiqua" w:cs="Times New Roman"/>
          <w:b/>
          <w:bCs/>
          <w:iCs/>
        </w:rPr>
      </w:pPr>
      <w:r w:rsidRPr="00AE494D">
        <w:rPr>
          <w:rFonts w:ascii="Book Antiqua" w:eastAsia="Times New Roman" w:hAnsi="Book Antiqua" w:cs="Times New Roman"/>
          <w:b/>
          <w:bCs/>
          <w:iCs/>
        </w:rPr>
        <w:t>Απαλλαγή από τέλη κυκλοφορίας υπέρ συνδέσμων και Φορέων Διαχείρισης Στερεών Αποβλήτων</w:t>
      </w:r>
    </w:p>
    <w:p w:rsidR="00E867C8" w:rsidRPr="00AE494D" w:rsidRDefault="00E867C8" w:rsidP="00134A96">
      <w:pPr>
        <w:widowControl w:val="0"/>
        <w:suppressAutoHyphens/>
        <w:autoSpaceDE w:val="0"/>
        <w:autoSpaceDN w:val="0"/>
        <w:adjustRightInd w:val="0"/>
        <w:spacing w:after="0"/>
        <w:contextualSpacing/>
        <w:jc w:val="both"/>
        <w:rPr>
          <w:rFonts w:ascii="Book Antiqua" w:eastAsia="Times New Roman" w:hAnsi="Book Antiqua" w:cs="Times New Roman"/>
        </w:rPr>
      </w:pPr>
      <w:r w:rsidRPr="00AE494D">
        <w:rPr>
          <w:rFonts w:ascii="Book Antiqua" w:eastAsia="Times New Roman" w:hAnsi="Book Antiqua" w:cs="Times New Roman"/>
        </w:rPr>
        <w:t>Στο άρθρο 283 του ν.3852/2010, όπως τροποποιήθηκε και ισχύει, προστίθεται παράγραφος 23 ως ακολούθως:</w:t>
      </w:r>
    </w:p>
    <w:p w:rsidR="00E867C8" w:rsidRPr="00AE494D" w:rsidRDefault="00E867C8" w:rsidP="00A46E24">
      <w:pPr>
        <w:widowControl w:val="0"/>
        <w:suppressAutoHyphens/>
        <w:autoSpaceDE w:val="0"/>
        <w:autoSpaceDN w:val="0"/>
        <w:adjustRightInd w:val="0"/>
        <w:spacing w:after="0"/>
        <w:contextualSpacing/>
        <w:jc w:val="both"/>
        <w:rPr>
          <w:rFonts w:ascii="Book Antiqua" w:hAnsi="Book Antiqua"/>
        </w:rPr>
      </w:pPr>
      <w:r w:rsidRPr="00AE494D">
        <w:rPr>
          <w:rFonts w:ascii="Book Antiqua" w:eastAsia="Times New Roman" w:hAnsi="Book Antiqua" w:cs="Times New Roman"/>
        </w:rPr>
        <w:t>«23. Οι κάθε είδους σύνδεσμοι και Φορείς Διαχείρισης Στερεών Αποβλήτων, ανεξαρτήτως νομικής μορφής, των οργανισμών τοπικής αυτοδιοίκησης, απολαμβάνουν τις απαλλαγές από τα τέλη κυκλοφορίας της περίπτωσης (ε) της παρ. 1 του αρ. 17 του ν. 2367/1953, όπως ισχύει, τις οποίες απολαμβάνουν και οι δήμοι».</w:t>
      </w:r>
    </w:p>
    <w:p w:rsidR="004B58CA" w:rsidRPr="00AE494D" w:rsidRDefault="004B58CA" w:rsidP="00134A96">
      <w:pPr>
        <w:jc w:val="both"/>
        <w:rPr>
          <w:rFonts w:ascii="Book Antiqua" w:hAnsi="Book Antiqua"/>
        </w:rPr>
      </w:pPr>
    </w:p>
    <w:p w:rsidR="004B58CA" w:rsidRPr="00AE494D" w:rsidRDefault="004B58CA" w:rsidP="00134A96">
      <w:pPr>
        <w:spacing w:before="360" w:after="120"/>
        <w:jc w:val="center"/>
        <w:rPr>
          <w:rFonts w:ascii="Book Antiqua" w:hAnsi="Book Antiqua" w:cstheme="minorHAnsi"/>
          <w:b/>
        </w:rPr>
      </w:pPr>
      <w:r w:rsidRPr="00AE494D">
        <w:rPr>
          <w:rFonts w:ascii="Book Antiqua" w:hAnsi="Book Antiqua" w:cstheme="minorHAnsi"/>
          <w:b/>
          <w:bCs/>
        </w:rPr>
        <w:t xml:space="preserve">Άρθρο </w:t>
      </w:r>
      <w:r w:rsidR="00347AE9" w:rsidRPr="00AE494D">
        <w:rPr>
          <w:rFonts w:ascii="Book Antiqua" w:hAnsi="Book Antiqua" w:cstheme="minorHAnsi"/>
          <w:b/>
          <w:bCs/>
        </w:rPr>
        <w:t>53</w:t>
      </w:r>
    </w:p>
    <w:p w:rsidR="004B58CA" w:rsidRPr="00AE494D" w:rsidRDefault="004B58CA" w:rsidP="00134A96">
      <w:pPr>
        <w:spacing w:before="120" w:after="120"/>
        <w:jc w:val="center"/>
        <w:rPr>
          <w:rFonts w:ascii="Book Antiqua" w:hAnsi="Book Antiqua" w:cstheme="minorHAnsi"/>
          <w:b/>
          <w:bCs/>
        </w:rPr>
      </w:pPr>
      <w:r w:rsidRPr="00AE494D">
        <w:rPr>
          <w:rFonts w:ascii="Book Antiqua" w:hAnsi="Book Antiqua" w:cstheme="minorHAnsi"/>
          <w:b/>
        </w:rPr>
        <w:t>Ρυθμίσεις οφειλών προς Ο.Τ.Α. α’ Βαθμού</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Οφειλές φυσικών και νομικών προσώπων προς τους δήμους και τα νομικά πρόσωπα αυτών, που έχουν βεβαιωθεί μέχρι και ένα (1) μήνα από τη δημοσίευση  του παρόντος, μπορούν να ρυθμίζονται και να καταβάλλονται, κατόπιν αιτήσεως του οφειλέτη προς την αρμόδια για είσπραξη υπηρεσία του οικείου δήμου ή του νομικού προσώπου αυτού, με απαλλαγή κατά ποσοστό από τις κατά Κ.Ε.Δ.Ε. προσαυξήσεις και τόκους εκπρόθεσμης καταβολής και από πρόστιμα εκπρόθεσμης υποβολής ή μη υποβολής ή ανακριβούς δήλωσης ή μη καταβολής τέλους, ως ακολούθως:</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α) Εφάπαξ, με απαλλαγή κατά ποσοστό εκατό τοις εκατό (100%).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β) Από δύο (2) σε έως είκοσι τέσσερις (24) δόσεις, υπό την προϋπόθεση ότι κάθε δόση δεν είναι μικρότερη από 20 ευρώ,  με απαλλαγή κατά ποσοστό ογδόντα τοις εκατό (80%).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γ) Από εικοσιπέντε (25) σε έως σαράντα οκτώ (48) δόσεις με απαλλαγή κατά ποσοστό πενήντα τοις εκατό (50%).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δ) Από σαράντα εννέα (49) σε έως εβδομήντα δύο (72) δόσεις με απαλλαγή κατά ποσοστό τριάντα τοις εκατό (30%).</w:t>
      </w:r>
    </w:p>
    <w:p w:rsidR="004B58CA" w:rsidRPr="00AE494D" w:rsidRDefault="00EF61EE" w:rsidP="00134A96">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w:t>
      </w:r>
      <w:r w:rsidR="004B58CA" w:rsidRPr="00AE494D">
        <w:rPr>
          <w:rFonts w:ascii="Book Antiqua" w:hAnsi="Book Antiqua" w:cstheme="minorHAnsi"/>
        </w:rPr>
        <w:t>ε) Από εβδομήντα τρεις (73) σε έως εκατό (100) δόσεις με απαλλαγή κατά ποσοστό δέκα τοις εκατό (10%).</w:t>
      </w:r>
    </w:p>
    <w:p w:rsidR="00D26DD2"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Οι δόσεις είναι μηνιαίες και ισόποσες πλην της τελευταίας που μπορεί να είναι μικρότερη των υπολοίπων και δεν επιβαρύνονται με προσαυξήσεις εκπρόθεσμης καταβολής.</w:t>
      </w:r>
    </w:p>
    <w:p w:rsidR="00D26DD2"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 Η καθυστέρηση καταβολής δόσης συνεπάγεται την επιβάρυνση αυτής με μηνιαία προσαύξηση 5 % επί του ποσού της κάθε δόσης και επιβάλλεται την επομένη της ημέρας που όφειλε να πληρωθεί η δόση.</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 Στη ρύθμιση του άρθρου 1 δύνανται, επίσης, να υπαχθούν και οφειλές που κατά την ημερομηνία της αίτησης:</w:t>
      </w:r>
    </w:p>
    <w:p w:rsidR="004B58CA" w:rsidRPr="00AE494D" w:rsidRDefault="004B58CA" w:rsidP="00134A96">
      <w:p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 xml:space="preserve"> α) τελούν σε αναστολή, διοικητική ή δικαστική ή εκ του νόμου ή</w:t>
      </w:r>
    </w:p>
    <w:p w:rsidR="004B58CA" w:rsidRPr="00AE494D" w:rsidRDefault="004B58CA" w:rsidP="00134A96">
      <w:p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β) έχουν υπαχθεί σε ρύθμιση ή διευκόλυνση τμηματικής καταβολής, η οποία είναι σε ισχύ,</w:t>
      </w:r>
    </w:p>
    <w:p w:rsidR="004B58CA" w:rsidRPr="00AE494D" w:rsidRDefault="004B58CA" w:rsidP="00134A96">
      <w:p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jc w:val="both"/>
        <w:rPr>
          <w:rFonts w:ascii="Book Antiqua" w:hAnsi="Book Antiqua" w:cstheme="minorHAnsi"/>
        </w:rPr>
      </w:pPr>
      <w:r w:rsidRPr="00AE494D">
        <w:rPr>
          <w:rFonts w:ascii="Book Antiqua" w:hAnsi="Book Antiqua" w:cstheme="minorHAnsi"/>
        </w:rPr>
        <w:t>γ)  δεν έχουν βεβαιωθεί λόγω του ότι εκκρεμούν ενώπιον των δικαστηρίων, εφόσον μαζί με την αίτηση και τη βεβαίωση από το αρμόδιο δικαστήριο ότι η υπόθεση δεν έχει ακόμα συζητηθεί, προσκομιστεί και δήλωση παραίτησης από την εξέταση της διαφοράς από δικαστήριο ή την οικεία Επιτροπή Επίλυσης Φορολογικών Διαφορών, προκειμένου να βεβαιωθεί η οφειλή.</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αίτηση του οφειλέτη για την υπαγωγή στη ρύθμιση υποβάλλεται το αργότερο εντός τεσσάρων (4) μηνών από τη δημοσίευση του παρόντος νόμου.</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ρύθμιση χορηγείται με απόφαση που εκδίδεται από τα αρμόδια κατά την παρ. 2 του άρθρου 170 του ν. 3463/2006 όργανα.</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Εφόσον ο οφειλέτης</w:t>
      </w:r>
      <w:r w:rsidR="00D26DD2" w:rsidRPr="00AE494D">
        <w:rPr>
          <w:rFonts w:ascii="Book Antiqua" w:hAnsi="Book Antiqua" w:cstheme="minorHAnsi"/>
        </w:rPr>
        <w:t>,</w:t>
      </w:r>
      <w:r w:rsidRPr="00AE494D">
        <w:rPr>
          <w:rFonts w:ascii="Book Antiqua" w:hAnsi="Book Antiqua" w:cstheme="minorHAnsi"/>
        </w:rPr>
        <w:t xml:space="preserve"> σε οποιοδήποτε στάδιο της ρύθμισης</w:t>
      </w:r>
      <w:r w:rsidR="00D26DD2" w:rsidRPr="00AE494D">
        <w:rPr>
          <w:rFonts w:ascii="Book Antiqua" w:hAnsi="Book Antiqua" w:cstheme="minorHAnsi"/>
        </w:rPr>
        <w:t>,</w:t>
      </w:r>
      <w:r w:rsidRPr="00AE494D">
        <w:rPr>
          <w:rFonts w:ascii="Book Antiqua" w:hAnsi="Book Antiqua" w:cstheme="minorHAnsi"/>
        </w:rPr>
        <w:t xml:space="preserve"> εξοφλήσει εφάπαξ τις υπόλοιπες δόσεις των ρυθμισμένων οφειλών, παρέχεται απαλλαγή κατά ποσοστό επί του εναπομείναντος ποσού των προσαυξήσεων εκπρόθεσμης καταβολής και των προστίμων, ίσο με αυτό που αντιστοιχεί στον αριθμό των μηνιαίων δόσεων που τελικά διαμορφώνεται, με αντίστοιχη τροποποίηση της απόφασης του αρ</w:t>
      </w:r>
      <w:r w:rsidR="003249B7" w:rsidRPr="00AE494D">
        <w:rPr>
          <w:rFonts w:ascii="Book Antiqua" w:hAnsi="Book Antiqua" w:cstheme="minorHAnsi"/>
        </w:rPr>
        <w:t>μόδιου οργάνου της παραγράφου  6</w:t>
      </w:r>
      <w:r w:rsidRPr="00AE494D">
        <w:rPr>
          <w:rFonts w:ascii="Book Antiqua" w:hAnsi="Book Antiqua" w:cstheme="minorHAnsi"/>
        </w:rPr>
        <w:t>.</w:t>
      </w:r>
    </w:p>
    <w:p w:rsidR="004B58CA" w:rsidRPr="00AE494D" w:rsidRDefault="004B58CA" w:rsidP="00AD22F5">
      <w:pPr>
        <w:pStyle w:val="a4"/>
        <w:numPr>
          <w:ilvl w:val="0"/>
          <w:numId w:val="25"/>
        </w:numPr>
        <w:tabs>
          <w:tab w:val="left" w:pos="709"/>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Κατά τη διάρκεια της ρύθμισης, εφόσον δεν συντρέχουν οι προϋποθέσεις δέσμευσης  χορήγησης αποδεικτικού φορολογικής ενημερότητας από άλλη αιτία  και ο οφειλέτης έχει καταβάλλει: </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eastAsia="Calibri" w:hAnsi="Book Antiqua" w:cstheme="minorHAnsi"/>
        </w:rPr>
      </w:pPr>
      <w:r w:rsidRPr="00AE494D">
        <w:rPr>
          <w:rFonts w:ascii="Book Antiqua" w:eastAsia="Calibri" w:hAnsi="Book Antiqua" w:cstheme="minorHAnsi"/>
        </w:rPr>
        <w:t xml:space="preserve">Α ) το πέντε  τοις εκατό (5%) της ρυθμιζόμενης οφειλής του, για οφειλή μέχρι 5000 ευρώ, </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eastAsia="Calibri" w:hAnsi="Book Antiqua" w:cstheme="minorHAnsi"/>
        </w:rPr>
      </w:pPr>
      <w:r w:rsidRPr="00AE494D">
        <w:rPr>
          <w:rFonts w:ascii="Book Antiqua" w:eastAsia="Calibri" w:hAnsi="Book Antiqua" w:cstheme="minorHAnsi"/>
        </w:rPr>
        <w:t>Β) το 10% τοις εκατό της ρυθμιζόμενης οφειλής για οφειλή από 5000,01 μέχρι 10.000 ευρώ</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eastAsia="Calibri" w:hAnsi="Book Antiqua" w:cstheme="minorHAnsi"/>
        </w:rPr>
      </w:pPr>
      <w:r w:rsidRPr="00AE494D">
        <w:rPr>
          <w:rFonts w:ascii="Book Antiqua" w:eastAsia="Calibri" w:hAnsi="Book Antiqua" w:cstheme="minorHAnsi"/>
        </w:rPr>
        <w:t xml:space="preserve">Γ) το 20 % τοις εκατό της ρυθμιζόμενης οφειλής για οφειλή 10.000,01 ευρώ και πάνω ο δήμος προβαίνει σε εντολή άρσης της δέσμευσης αυτής προς την αρμόδια Δ.Ο.Υ. και σε εντολή για </w:t>
      </w:r>
      <w:proofErr w:type="spellStart"/>
      <w:r w:rsidRPr="00AE494D">
        <w:rPr>
          <w:rFonts w:ascii="Book Antiqua" w:eastAsia="Calibri" w:hAnsi="Book Antiqua" w:cstheme="minorHAnsi"/>
        </w:rPr>
        <w:t>επαναδέσμευσης</w:t>
      </w:r>
      <w:proofErr w:type="spellEnd"/>
      <w:r w:rsidRPr="00AE494D">
        <w:rPr>
          <w:rFonts w:ascii="Book Antiqua" w:eastAsia="Calibri" w:hAnsi="Book Antiqua" w:cstheme="minorHAnsi"/>
        </w:rPr>
        <w:t xml:space="preserve"> αυτής σε περίπτωση καθυστέρησης καταβολής έστω και μίας εκ των δόσεων.</w:t>
      </w:r>
    </w:p>
    <w:p w:rsidR="004B58CA" w:rsidRPr="00AE494D" w:rsidRDefault="004B58CA" w:rsidP="00134A96">
      <w:p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left="709" w:right="-99"/>
        <w:contextualSpacing/>
        <w:jc w:val="both"/>
        <w:rPr>
          <w:rFonts w:ascii="Book Antiqua" w:eastAsia="Calibri" w:hAnsi="Book Antiqua" w:cstheme="minorHAnsi"/>
        </w:rPr>
      </w:pPr>
      <w:r w:rsidRPr="00AE494D">
        <w:rPr>
          <w:rFonts w:ascii="Book Antiqua" w:eastAsia="Calibri" w:hAnsi="Book Antiqua" w:cstheme="minorHAnsi"/>
        </w:rPr>
        <w:t>Με την καταβολή της πρώτης δόσης αναστέλλεται η συνέχιση της διαδικασίας της αναγκαστικής εκτέλεσης επί κινητών ή ακινήτων με την προϋπόθεση ότι η εκτέλεση αφορά μόνο χρέη που ρυθμίζονται με τις διατάξεις αυτού του άρθρου. 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 Αν ο οφειλέτης απολέσει το ευεργέτημα της ρύθμισης, τα μέτρα που έχουν ανασταλεί συνεχίζονται.</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Η εξόφληση ή η πρώτη δόση της ρυθμιζόμενης οφειλής καταβάλλεται εντός τριών εργάσιμων ημερών από την ημέρα υποβολής της αίτησης για υπαγωγή στη ρύθμιση και σε περίπτωση μη καταβολής τους η αίτηση θεωρείται ως μη υποβληθείσα. Οι επόμενες δόσεις καταβάλλονται μέχρι την τελευταία εργάσιμη ημέρα των επόμενων μηνών, χωρίς να απαιτείται ιδιαίτερη ειδοποίηση του οφειλέτη.</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Η παραγραφή των οφειλών, για τ</w:t>
      </w:r>
      <w:r w:rsidR="00D26DD2" w:rsidRPr="00AE494D">
        <w:rPr>
          <w:rFonts w:ascii="Book Antiqua" w:hAnsi="Book Antiqua" w:cstheme="minorHAnsi"/>
        </w:rPr>
        <w:t>ις</w:t>
      </w:r>
      <w:r w:rsidRPr="00AE494D">
        <w:rPr>
          <w:rFonts w:ascii="Book Antiqua" w:hAnsi="Book Antiqua" w:cstheme="minorHAnsi"/>
        </w:rPr>
        <w:t xml:space="preserve"> οποί</w:t>
      </w:r>
      <w:r w:rsidR="00D26DD2" w:rsidRPr="00AE494D">
        <w:rPr>
          <w:rFonts w:ascii="Book Antiqua" w:hAnsi="Book Antiqua" w:cstheme="minorHAnsi"/>
        </w:rPr>
        <w:t>ες</w:t>
      </w:r>
      <w:r w:rsidRPr="00AE494D">
        <w:rPr>
          <w:rFonts w:ascii="Book Antiqua" w:hAnsi="Book Antiqua" w:cstheme="minorHAnsi"/>
        </w:rPr>
        <w:t xml:space="preserve"> υποβάλλεται αίτηση υπαγωγής στη ρύθμιση, αναστέλλεται από την ημερομηνία υποβολής της αίτησης αυτής και για ολόκληρο το χρονικό διάστημα που αφορά η ρύθμιση, ανεξαρτήτως καταβολής οποιουδήποτε ποσού και δεν συμπληρώνεται πριν παρέλθει ένα (1) έτος από τη λήξη της τελευταίας δόσης αυτής.</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 xml:space="preserve">Πρόσωπα που ευθύνονται, μαζί με τον </w:t>
      </w:r>
      <w:proofErr w:type="spellStart"/>
      <w:r w:rsidRPr="00AE494D">
        <w:rPr>
          <w:rFonts w:ascii="Book Antiqua" w:hAnsi="Book Antiqua" w:cstheme="minorHAnsi"/>
        </w:rPr>
        <w:t>πρωτοφειλέτη</w:t>
      </w:r>
      <w:proofErr w:type="spellEnd"/>
      <w:r w:rsidRPr="00AE494D">
        <w:rPr>
          <w:rFonts w:ascii="Book Antiqua" w:hAnsi="Book Antiqua" w:cstheme="minorHAnsi"/>
        </w:rPr>
        <w:t xml:space="preserve"> για την καταβολή μέρους οφειλής δικαιούνται να ρυθμίσουν μόνο το μέρος αυτό της οφειλής.</w:t>
      </w:r>
    </w:p>
    <w:p w:rsidR="004B58CA" w:rsidRPr="00AE494D" w:rsidRDefault="004B58CA" w:rsidP="00AD22F5">
      <w:pPr>
        <w:pStyle w:val="a4"/>
        <w:numPr>
          <w:ilvl w:val="0"/>
          <w:numId w:val="25"/>
        </w:numPr>
        <w:tabs>
          <w:tab w:val="left" w:pos="709"/>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 xml:space="preserve">Η ρύθμιση </w:t>
      </w:r>
      <w:r w:rsidR="00D26DD2" w:rsidRPr="00AE494D">
        <w:rPr>
          <w:rFonts w:ascii="Book Antiqua" w:hAnsi="Book Antiqua" w:cstheme="minorHAnsi"/>
        </w:rPr>
        <w:t>της οφειλής καταργείται</w:t>
      </w:r>
      <w:r w:rsidRPr="00AE494D">
        <w:rPr>
          <w:rFonts w:ascii="Book Antiqua" w:hAnsi="Book Antiqua" w:cstheme="minorHAnsi"/>
        </w:rPr>
        <w:t>, με συνέπεια την υποχρεωτική άμεση καταβολή του υπολοίπου της οφειλής σύμφωνα με τα στοιχεία της αρχικής βεβαίωσης και την άμεση επιδίωξη της είσπραξης του με όλα τα προβλεπόμενα από την ισχύουσα νομοθεσία μέτρα, εάν ο οφειλέτης:</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99"/>
        <w:jc w:val="both"/>
        <w:rPr>
          <w:rFonts w:ascii="Book Antiqua" w:hAnsi="Book Antiqua" w:cstheme="minorHAnsi"/>
        </w:rPr>
      </w:pPr>
      <w:r w:rsidRPr="00AE494D">
        <w:rPr>
          <w:rFonts w:ascii="Book Antiqua" w:hAnsi="Book Antiqua" w:cstheme="minorHAnsi"/>
        </w:rPr>
        <w:t>α) δεν καταβάλει τρείς δόσεις ή καθυστερήσει την καταβολή της τελευταίας δόσης για χρονικό διάστημα μεγαλύτερο των τριών μηνών.</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99"/>
        <w:jc w:val="both"/>
        <w:rPr>
          <w:rFonts w:ascii="Book Antiqua" w:hAnsi="Book Antiqua" w:cstheme="minorHAnsi"/>
          <w:strike/>
        </w:rPr>
      </w:pPr>
      <w:r w:rsidRPr="00AE494D">
        <w:rPr>
          <w:rFonts w:ascii="Book Antiqua" w:hAnsi="Book Antiqua" w:cstheme="minorHAnsi"/>
        </w:rPr>
        <w:t xml:space="preserve">β) δεν υποβάλλει στο δήμο τις προβλεπόμενες δηλώσεις για την επιβολή του τέλους επί των ακαθαρίστων εσόδων και του τέλους </w:t>
      </w:r>
      <w:proofErr w:type="spellStart"/>
      <w:r w:rsidRPr="00AE494D">
        <w:rPr>
          <w:rFonts w:ascii="Book Antiqua" w:hAnsi="Book Antiqua" w:cstheme="minorHAnsi"/>
        </w:rPr>
        <w:t>παρεπιδημούντων</w:t>
      </w:r>
      <w:proofErr w:type="spellEnd"/>
      <w:r w:rsidRPr="00AE494D">
        <w:rPr>
          <w:rFonts w:ascii="Book Antiqua" w:hAnsi="Book Antiqua" w:cstheme="minorHAnsi"/>
        </w:rPr>
        <w:t>, μετά των περιοδικών δηλώσεων Φ.Π.Α. και του εκκαθαριστικού Φ.Π.Α..</w:t>
      </w:r>
    </w:p>
    <w:p w:rsidR="004B58CA" w:rsidRPr="00AE494D" w:rsidRDefault="004B58C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99"/>
        <w:jc w:val="both"/>
        <w:rPr>
          <w:rFonts w:ascii="Book Antiqua" w:hAnsi="Book Antiqua" w:cstheme="minorHAnsi"/>
        </w:rPr>
      </w:pPr>
      <w:r w:rsidRPr="00AE494D">
        <w:rPr>
          <w:rFonts w:ascii="Book Antiqua" w:hAnsi="Book Antiqua" w:cstheme="minorHAnsi"/>
        </w:rPr>
        <w:t xml:space="preserve"> γ) έχει υποβάλει αναληθή στοιχεία προκειμένου να του χορηγηθεί η ρύθμιση.</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Ποσά που έχουν καταβληθεί μέχρι την υποβολή της αίτησης για υπαγωγή στη ρύθμιση δεν επιστρέφονται ούτε συμψηφίζονται.</w:t>
      </w:r>
    </w:p>
    <w:p w:rsidR="004B58CA" w:rsidRPr="00AE494D" w:rsidRDefault="004B58CA" w:rsidP="00AD22F5">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99"/>
        <w:jc w:val="both"/>
        <w:rPr>
          <w:rFonts w:ascii="Book Antiqua" w:hAnsi="Book Antiqua" w:cstheme="minorHAnsi"/>
        </w:rPr>
      </w:pPr>
      <w:r w:rsidRPr="00AE494D">
        <w:rPr>
          <w:rFonts w:ascii="Book Antiqua" w:hAnsi="Book Antiqua" w:cstheme="minorHAnsi"/>
        </w:rPr>
        <w:t>Η ισχύς του παρόντος άρθρου αρχίζει από την δημοσίευσή του.</w:t>
      </w:r>
    </w:p>
    <w:p w:rsidR="004B58CA" w:rsidRPr="00AE494D" w:rsidRDefault="004B58CA" w:rsidP="00134A96">
      <w:pPr>
        <w:jc w:val="both"/>
        <w:rPr>
          <w:rFonts w:ascii="Book Antiqua" w:hAnsi="Book Antiqua"/>
        </w:rPr>
      </w:pPr>
    </w:p>
    <w:p w:rsidR="00D26DD2" w:rsidRPr="00AE494D" w:rsidRDefault="00D26DD2" w:rsidP="00134A96">
      <w:pPr>
        <w:jc w:val="both"/>
        <w:rPr>
          <w:rFonts w:ascii="Book Antiqua" w:hAnsi="Book Antiqua"/>
        </w:rPr>
      </w:pPr>
    </w:p>
    <w:p w:rsidR="00E867C8" w:rsidRPr="00AE494D" w:rsidRDefault="00347AE9" w:rsidP="00134A96">
      <w:pPr>
        <w:spacing w:after="0"/>
        <w:jc w:val="center"/>
        <w:rPr>
          <w:rFonts w:ascii="Book Antiqua" w:hAnsi="Book Antiqua" w:cstheme="minorHAnsi"/>
          <w:b/>
        </w:rPr>
      </w:pPr>
      <w:r w:rsidRPr="00AE494D">
        <w:rPr>
          <w:rFonts w:ascii="Book Antiqua" w:hAnsi="Book Antiqua" w:cstheme="minorHAnsi"/>
          <w:b/>
        </w:rPr>
        <w:t>Άρθρο 54</w:t>
      </w:r>
    </w:p>
    <w:p w:rsidR="00E867C8" w:rsidRPr="00AE494D" w:rsidRDefault="00E867C8" w:rsidP="00134A96">
      <w:pPr>
        <w:spacing w:after="0"/>
        <w:jc w:val="center"/>
        <w:rPr>
          <w:rFonts w:ascii="Book Antiqua" w:hAnsi="Book Antiqua" w:cstheme="minorHAnsi"/>
          <w:b/>
        </w:rPr>
      </w:pPr>
      <w:r w:rsidRPr="00AE494D">
        <w:rPr>
          <w:rFonts w:ascii="Book Antiqua" w:hAnsi="Book Antiqua" w:cstheme="minorHAnsi"/>
          <w:b/>
        </w:rPr>
        <w:t>Επέκταση ρύθμισης</w:t>
      </w:r>
    </w:p>
    <w:p w:rsidR="00E867C8" w:rsidRPr="00AE494D" w:rsidRDefault="00E867C8" w:rsidP="00134A96">
      <w:pPr>
        <w:spacing w:after="0"/>
        <w:jc w:val="both"/>
        <w:rPr>
          <w:rFonts w:ascii="Book Antiqua" w:hAnsi="Book Antiqua" w:cstheme="minorHAnsi"/>
          <w:b/>
          <w:u w:val="single"/>
        </w:rPr>
      </w:pPr>
      <w:r w:rsidRPr="00AE494D">
        <w:rPr>
          <w:rFonts w:ascii="Book Antiqua" w:hAnsi="Book Antiqua" w:cstheme="minorHAnsi"/>
        </w:rPr>
        <w:t xml:space="preserve">Στο αρ. 167 του ν. 3463/2006 (Α’ 114) προστίθεται παρ. 4 ως εξής: </w:t>
      </w:r>
    </w:p>
    <w:p w:rsidR="00E867C8" w:rsidRPr="00AE494D" w:rsidRDefault="00E867C8" w:rsidP="00A46E24">
      <w:pPr>
        <w:spacing w:after="0"/>
        <w:jc w:val="both"/>
        <w:rPr>
          <w:rFonts w:ascii="Book Antiqua" w:hAnsi="Book Antiqua"/>
        </w:rPr>
      </w:pPr>
      <w:r w:rsidRPr="00AE494D">
        <w:rPr>
          <w:rFonts w:ascii="Book Antiqua" w:hAnsi="Book Antiqua" w:cstheme="minorHAnsi"/>
        </w:rPr>
        <w:t>«Ειδικότερες διατάξεις νόμου και οι κατ’ εξουσιοδότηση αυτών εκδοθείσες αποφάσεις περί παράτασης ή αναστολής καταβολής χρεών προς το Δημόσιο λόγω εξαιρετικών περιστάσεων, εφαρμόζονται αναλογικά και για τις οφειλές προς τους Δήμο</w:t>
      </w:r>
      <w:r w:rsidR="00A46E24" w:rsidRPr="00AE494D">
        <w:rPr>
          <w:rFonts w:ascii="Book Antiqua" w:hAnsi="Book Antiqua" w:cstheme="minorHAnsi"/>
        </w:rPr>
        <w:t>υς και τα νομικά πρόσωπα αυτών».</w:t>
      </w:r>
    </w:p>
    <w:p w:rsidR="00E867C8" w:rsidRPr="00AE494D" w:rsidRDefault="00E867C8" w:rsidP="00134A96">
      <w:pPr>
        <w:spacing w:after="0"/>
        <w:contextualSpacing/>
        <w:jc w:val="center"/>
        <w:rPr>
          <w:rFonts w:ascii="Book Antiqua" w:hAnsi="Book Antiqua" w:cstheme="minorHAnsi"/>
        </w:rPr>
      </w:pPr>
    </w:p>
    <w:p w:rsidR="00E867C8" w:rsidRPr="00AE494D" w:rsidRDefault="00E867C8" w:rsidP="00134A96">
      <w:pPr>
        <w:spacing w:after="0"/>
        <w:contextualSpacing/>
        <w:jc w:val="center"/>
        <w:rPr>
          <w:rFonts w:ascii="Book Antiqua" w:hAnsi="Book Antiqua" w:cstheme="minorHAnsi"/>
        </w:rPr>
      </w:pPr>
    </w:p>
    <w:p w:rsidR="00E867C8" w:rsidRPr="00AE494D" w:rsidRDefault="00E867C8" w:rsidP="00134A96">
      <w:pPr>
        <w:jc w:val="center"/>
        <w:rPr>
          <w:rFonts w:ascii="Book Antiqua" w:hAnsi="Book Antiqua" w:cstheme="minorHAnsi"/>
          <w:b/>
        </w:rPr>
      </w:pPr>
      <w:r w:rsidRPr="00AE494D">
        <w:rPr>
          <w:rFonts w:ascii="Book Antiqua" w:hAnsi="Book Antiqua" w:cstheme="minorHAnsi"/>
          <w:b/>
        </w:rPr>
        <w:t>Άρθρο</w:t>
      </w:r>
      <w:r w:rsidR="00347AE9" w:rsidRPr="00AE494D">
        <w:rPr>
          <w:rFonts w:ascii="Book Antiqua" w:hAnsi="Book Antiqua" w:cstheme="minorHAnsi"/>
          <w:b/>
        </w:rPr>
        <w:t xml:space="preserve"> 55</w:t>
      </w:r>
    </w:p>
    <w:p w:rsidR="00E867C8" w:rsidRPr="00AE494D" w:rsidRDefault="00217D0D"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theme="minorHAnsi"/>
          <w:b/>
          <w:bCs/>
        </w:rPr>
      </w:pPr>
      <w:r w:rsidRPr="00AE494D">
        <w:rPr>
          <w:rFonts w:ascii="Book Antiqua" w:hAnsi="Book Antiqua" w:cstheme="minorHAnsi"/>
          <w:b/>
          <w:bCs/>
        </w:rPr>
        <w:t>Τροποποίηση δ</w:t>
      </w:r>
      <w:r w:rsidR="000C4E3A" w:rsidRPr="00AE494D">
        <w:rPr>
          <w:rFonts w:ascii="Book Antiqua" w:hAnsi="Book Antiqua" w:cstheme="minorHAnsi"/>
          <w:b/>
          <w:bCs/>
        </w:rPr>
        <w:t>ιαδικασία</w:t>
      </w:r>
      <w:r w:rsidRPr="00AE494D">
        <w:rPr>
          <w:rFonts w:ascii="Book Antiqua" w:hAnsi="Book Antiqua" w:cstheme="minorHAnsi"/>
          <w:b/>
          <w:bCs/>
        </w:rPr>
        <w:t>ς</w:t>
      </w:r>
      <w:r w:rsidR="000C4E3A" w:rsidRPr="00AE494D">
        <w:rPr>
          <w:rFonts w:ascii="Book Antiqua" w:hAnsi="Book Antiqua" w:cstheme="minorHAnsi"/>
          <w:b/>
          <w:bCs/>
        </w:rPr>
        <w:t xml:space="preserve"> επιβολής και είσπραξης προστίμων του άρθρου 21 του ν. 4039/2012 (Α’ 15)</w:t>
      </w:r>
    </w:p>
    <w:p w:rsidR="00E867C8" w:rsidRPr="00AE494D" w:rsidRDefault="00BA2CC3"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b/>
        </w:rPr>
      </w:pPr>
      <w:r w:rsidRPr="00AE494D">
        <w:rPr>
          <w:rFonts w:ascii="Book Antiqua" w:hAnsi="Book Antiqua" w:cstheme="minorHAnsi"/>
          <w:bCs/>
        </w:rPr>
        <w:t xml:space="preserve">Στην </w:t>
      </w:r>
      <w:proofErr w:type="spellStart"/>
      <w:r w:rsidRPr="00AE494D">
        <w:rPr>
          <w:rFonts w:ascii="Book Antiqua" w:hAnsi="Book Antiqua" w:cstheme="minorHAnsi"/>
          <w:bCs/>
        </w:rPr>
        <w:t>περ</w:t>
      </w:r>
      <w:proofErr w:type="spellEnd"/>
      <w:r w:rsidR="00E867C8" w:rsidRPr="00AE494D">
        <w:rPr>
          <w:rFonts w:ascii="Book Antiqua" w:hAnsi="Book Antiqua" w:cstheme="minorHAnsi"/>
          <w:bCs/>
        </w:rPr>
        <w:t>. ιδ’ του άρθρου 1 του ν. 4039/2012 (Α’ 15) μετά τις λέξεις «και συγκεκριμένα οι υπάλληλοι της Ελληνικής Αστυνομίας», προστίθενται οι λέξεις «καθώς και της Δημοτικής Αστυνομίας,».</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 xml:space="preserve">Στο τέλος της  παρ. 1 του άρθρου 21 του ν. 4039/2012, μετά τον πίνακα,  προστίθεται η φράση :  </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rPr>
      </w:pPr>
      <w:r w:rsidRPr="00AE494D">
        <w:rPr>
          <w:rFonts w:ascii="Book Antiqua" w:hAnsi="Book Antiqua" w:cstheme="minorHAnsi"/>
        </w:rPr>
        <w:t>«Τα ανωτέρω πρόστιμα  αποτελούν έσοδο των δήμων στην περιφέρεια των οποίων διαπιστώνεται η παράβαση».</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4 του άρθρου 21 του ν. 4039/2012 αντικαθίσταται ως εξής: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rPr>
      </w:pPr>
      <w:r w:rsidRPr="00AE494D">
        <w:rPr>
          <w:rFonts w:ascii="Book Antiqua" w:hAnsi="Book Antiqua" w:cstheme="minorHAnsi"/>
        </w:rPr>
        <w:t>«4. Κατά τη διαπίστωση της παράβασης  αυτή βεβαιώνεται επί τόπου. Επί της πράξης βεβαίωσης της παράβασης  αναγράφονται υποχρεωτικώς: α) η αρμόδια αρχή και η προθεσμία προσφυγής σε αυτή, κατά τα οριζόμενα στην επόμενη παράγραφο,   β)</w:t>
      </w:r>
      <w:r w:rsidR="0043270F" w:rsidRPr="00AE494D">
        <w:rPr>
          <w:rFonts w:ascii="Book Antiqua" w:hAnsi="Book Antiqua" w:cstheme="minorHAnsi"/>
        </w:rPr>
        <w:t xml:space="preserve"> η παράβαση και το άρθρο του νόμου στο οποίο αναφέρεται αυτή, γ)</w:t>
      </w:r>
      <w:r w:rsidRPr="00AE494D">
        <w:rPr>
          <w:rFonts w:ascii="Book Antiqua" w:hAnsi="Book Antiqua" w:cstheme="minorHAnsi"/>
        </w:rPr>
        <w:t xml:space="preserve"> το ύψος του προστίμου</w:t>
      </w:r>
      <w:r w:rsidR="0043270F" w:rsidRPr="00AE494D">
        <w:rPr>
          <w:rFonts w:ascii="Book Antiqua" w:hAnsi="Book Antiqua" w:cstheme="minorHAnsi"/>
        </w:rPr>
        <w:t xml:space="preserve">, </w:t>
      </w:r>
      <w:r w:rsidR="0043270F" w:rsidRPr="00AE494D">
        <w:rPr>
          <w:rFonts w:ascii="Book Antiqua" w:hAnsi="Book Antiqua" w:cs="Arial"/>
        </w:rPr>
        <w:t>όπως αυτά αποτυπώνονται στον  πίνακα του παρόντος άρθρου</w:t>
      </w:r>
      <w:r w:rsidRPr="00AE494D">
        <w:rPr>
          <w:rFonts w:ascii="Book Antiqua" w:hAnsi="Book Antiqua" w:cstheme="minorHAnsi"/>
        </w:rPr>
        <w:t xml:space="preserve">. </w:t>
      </w:r>
      <w:r w:rsidR="00970059" w:rsidRPr="00AE494D">
        <w:rPr>
          <w:rFonts w:ascii="Book Antiqua" w:hAnsi="Book Antiqua" w:cstheme="minorHAnsi"/>
        </w:rPr>
        <w:t>Η πράξη βεβαίωσης της παράβασης επιδίδεται στον παραβάτη και α</w:t>
      </w:r>
      <w:r w:rsidRPr="00AE494D">
        <w:rPr>
          <w:rFonts w:ascii="Book Antiqua" w:hAnsi="Book Antiqua" w:cstheme="minorHAnsi"/>
        </w:rPr>
        <w:t>ντίγραφ</w:t>
      </w:r>
      <w:r w:rsidR="00970059" w:rsidRPr="00AE494D">
        <w:rPr>
          <w:rFonts w:ascii="Book Antiqua" w:hAnsi="Book Antiqua" w:cstheme="minorHAnsi"/>
        </w:rPr>
        <w:t>ό</w:t>
      </w:r>
      <w:r w:rsidRPr="00AE494D">
        <w:rPr>
          <w:rFonts w:ascii="Book Antiqua" w:hAnsi="Book Antiqua" w:cstheme="minorHAnsi"/>
        </w:rPr>
        <w:t xml:space="preserve"> της βεβαίωσης π</w:t>
      </w:r>
      <w:r w:rsidR="00AE2751" w:rsidRPr="00AE494D">
        <w:rPr>
          <w:rFonts w:ascii="Book Antiqua" w:hAnsi="Book Antiqua" w:cstheme="minorHAnsi"/>
        </w:rPr>
        <w:t>αράβασης  αποστέλλεται άμεσα</w:t>
      </w:r>
      <w:r w:rsidRPr="00AE494D">
        <w:rPr>
          <w:rFonts w:ascii="Book Antiqua" w:hAnsi="Book Antiqua" w:cstheme="minorHAnsi"/>
        </w:rPr>
        <w:t xml:space="preserve"> στην αρμόδια, κατά τα οριζόμενα στην επόμενη παράγραφο, αρχή».</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5 του άρθρου 21 του ν. 4039/2012 αντικαθίσταται  ως εξής: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rPr>
      </w:pPr>
      <w:r w:rsidRPr="00AE494D">
        <w:rPr>
          <w:rFonts w:ascii="Book Antiqua" w:hAnsi="Book Antiqua" w:cstheme="minorHAnsi"/>
        </w:rPr>
        <w:t xml:space="preserve">«5. Ο παραβάτης έχει δικαίωμα να εμφανισθεί αυτοπροσώπως ή να υποβάλει έγγραφο υπόμνημα εντός προθεσμίας δέκα (10) εργάσιμων ημερών </w:t>
      </w:r>
      <w:r w:rsidR="00B84207" w:rsidRPr="00AE494D">
        <w:rPr>
          <w:rFonts w:ascii="Book Antiqua" w:hAnsi="Book Antiqua" w:cstheme="minorHAnsi"/>
        </w:rPr>
        <w:t xml:space="preserve">από τη βεβαίωση της παράβασης </w:t>
      </w:r>
      <w:r w:rsidRPr="00AE494D">
        <w:rPr>
          <w:rFonts w:ascii="Book Antiqua" w:hAnsi="Book Antiqua" w:cstheme="minorHAnsi"/>
        </w:rPr>
        <w:t>στον προϊστάμενο της κτηνιατρικής υπηρεσίας ή, όπου αυτή δεν υπάρχει, στον προϊστάμενο του γραφείου γεωργικής ανάπτυξης του δήμου, στα όρια του οποίου τελέστηκε η παράβαση και αν αυτή δεν υφίσταται, στον προϊστάμενο της Διεύθυνσης Αγροτικής Οικονομίας και Κτηνιατρικής της οικείας περιφερειακής ενότητας, προκειμένου να προβάλει τις αντιρρήσεις του. Η απόφαση, με την οποία εξετάζονται οι αντιρρήσεις, πρέπει να είναι πλήρως αιτιολογημένη, με αναφορά στα συγκεκριμένα περιστατικά και στοιχεία».</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6 του άρθρου 21 του ν. 4039/2012 αντικαθίσταται  ως εξής:</w:t>
      </w:r>
    </w:p>
    <w:p w:rsidR="00E867C8" w:rsidRPr="00AE494D" w:rsidRDefault="00E867C8" w:rsidP="00134A96">
      <w:pPr>
        <w:tabs>
          <w:tab w:val="left" w:pos="8931"/>
          <w:tab w:val="left" w:pos="9072"/>
        </w:tabs>
        <w:spacing w:after="0"/>
        <w:ind w:left="709"/>
        <w:contextualSpacing/>
        <w:jc w:val="both"/>
        <w:rPr>
          <w:rFonts w:ascii="Book Antiqua" w:hAnsi="Book Antiqua" w:cstheme="minorHAnsi"/>
          <w:b/>
        </w:rPr>
      </w:pPr>
      <w:r w:rsidRPr="00AE494D">
        <w:rPr>
          <w:rFonts w:ascii="Book Antiqua" w:hAnsi="Book Antiqua" w:cstheme="minorHAnsi"/>
        </w:rPr>
        <w:t>«6. Αν δεν προβληθούν αντιρρήσεις ή αν απορριφθούν, εκδίδεται απόφαση επιβολής του προστίμου από τον προϊστάμενο της, κατά τα οριζόμενα στην προηγούμενη παράγραφο, αρχής. Αντίγραφο της απόφασης επιβολής προστίμου αποστέλλεται στον οικείο δήμο, προκειμένου να επιδιωχθεί η είσπραξή του. Το πρόστιμο καταβάλλεται μειωμένο κατά το μισό, μέσα σε δέκα (10) ημέρες από την κοινοποίηση της απόφασης επιβολής προστίμου  στον παραβάτη. Αν παρέλθει άπρακτη η ανωτέρω προθεσμία, το πρόστιμο βεβαιώνεται ολόκληρο από την ταμειακή υπηρεσία του Δήμου, προκειμένου να επιδιωχθεί η είσπραξή του, σύμφωνα με τις διατάξεις του Κ.Ε.Δ.Ε.».</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rPr>
      </w:pPr>
      <w:r w:rsidRPr="00AE494D">
        <w:rPr>
          <w:rFonts w:ascii="Book Antiqua" w:hAnsi="Book Antiqua" w:cstheme="minorHAnsi"/>
        </w:rPr>
        <w:t>Η  παρ. 7 του άρθρου 21 του ν. 4039/2012 αντικαθίσταται, ως εξής: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theme="minorHAnsi"/>
          <w:b/>
          <w:bCs/>
        </w:rPr>
      </w:pPr>
      <w:r w:rsidRPr="00AE494D">
        <w:rPr>
          <w:rFonts w:ascii="Book Antiqua" w:hAnsi="Book Antiqua" w:cstheme="minorHAnsi"/>
        </w:rPr>
        <w:t>«7. Τα έσοδα από τα πρόστιμα του παρόντος νόμου εγγράφονται με τρόπο διακριτό στον προϋπολογισμό του δήμου και διατίθενται αποκλειστικά για τη βελτίωση των δημοτικών καταφυγίων και κτηνιατρείων και για την αντιμετώπιση των δαπανών που προκύπτουν από την εφαρμογή του νόμου αυτού».</w:t>
      </w:r>
    </w:p>
    <w:p w:rsidR="00E867C8" w:rsidRPr="00AE494D" w:rsidRDefault="00E867C8" w:rsidP="00AD22F5">
      <w:pPr>
        <w:pStyle w:val="a4"/>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bCs/>
        </w:rPr>
      </w:pPr>
      <w:r w:rsidRPr="00AE494D">
        <w:rPr>
          <w:rFonts w:ascii="Book Antiqua" w:hAnsi="Book Antiqua" w:cstheme="minorHAnsi"/>
          <w:bCs/>
        </w:rPr>
        <w:t>Η  παρ.  9 του άρθρου 21 του ν. 4039/2012 καταργείται.</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theme="minorHAnsi"/>
          <w:bCs/>
        </w:rPr>
      </w:pPr>
    </w:p>
    <w:p w:rsidR="00D26DD2" w:rsidRPr="00AE494D" w:rsidRDefault="00D26DD2" w:rsidP="00134A96">
      <w:pPr>
        <w:spacing w:before="360" w:after="120"/>
        <w:ind w:left="720"/>
        <w:contextualSpacing/>
        <w:jc w:val="center"/>
        <w:rPr>
          <w:rFonts w:ascii="Book Antiqua" w:eastAsia="Calibri" w:hAnsi="Book Antiqua" w:cs="Times New Roman"/>
          <w:b/>
          <w:bCs/>
        </w:rPr>
      </w:pPr>
    </w:p>
    <w:p w:rsidR="00D26DD2" w:rsidRPr="00AE494D" w:rsidRDefault="00D26DD2" w:rsidP="00134A96">
      <w:pPr>
        <w:spacing w:before="360" w:after="120"/>
        <w:ind w:left="720"/>
        <w:contextualSpacing/>
        <w:jc w:val="center"/>
        <w:rPr>
          <w:rFonts w:ascii="Book Antiqua" w:eastAsia="Calibri" w:hAnsi="Book Antiqua" w:cs="Times New Roman"/>
          <w:b/>
          <w:bCs/>
        </w:rPr>
      </w:pPr>
    </w:p>
    <w:p w:rsidR="00E867C8" w:rsidRPr="00AE494D" w:rsidRDefault="00E867C8" w:rsidP="00134A96">
      <w:pPr>
        <w:spacing w:before="360" w:after="120"/>
        <w:ind w:left="720"/>
        <w:contextualSpacing/>
        <w:jc w:val="center"/>
        <w:rPr>
          <w:rFonts w:ascii="Book Antiqua" w:eastAsia="Calibri" w:hAnsi="Book Antiqua" w:cs="Times New Roman"/>
          <w:b/>
          <w:bCs/>
        </w:rPr>
      </w:pPr>
      <w:r w:rsidRPr="00AE494D">
        <w:rPr>
          <w:rFonts w:ascii="Book Antiqua" w:eastAsia="Calibri" w:hAnsi="Book Antiqua" w:cs="Times New Roman"/>
          <w:b/>
          <w:bCs/>
        </w:rPr>
        <w:t xml:space="preserve">Άρθρο </w:t>
      </w:r>
      <w:r w:rsidR="00347AE9" w:rsidRPr="00AE494D">
        <w:rPr>
          <w:rFonts w:ascii="Book Antiqua" w:eastAsia="Calibri" w:hAnsi="Book Antiqua" w:cs="Times New Roman"/>
          <w:b/>
          <w:bCs/>
        </w:rPr>
        <w:t>56</w:t>
      </w:r>
    </w:p>
    <w:p w:rsidR="00E867C8" w:rsidRPr="00AE494D" w:rsidRDefault="00E867C8" w:rsidP="00D15C50">
      <w:pPr>
        <w:suppressAutoHyphens/>
        <w:spacing w:before="120" w:after="120"/>
        <w:jc w:val="both"/>
        <w:rPr>
          <w:rFonts w:ascii="Book Antiqua" w:eastAsia="Times New Roman" w:hAnsi="Book Antiqua" w:cs="Times New Roman"/>
          <w:b/>
        </w:rPr>
      </w:pPr>
      <w:r w:rsidRPr="00AE494D">
        <w:rPr>
          <w:rFonts w:ascii="Book Antiqua" w:eastAsia="Times New Roman" w:hAnsi="Book Antiqua" w:cs="Calibri"/>
          <w:b/>
        </w:rPr>
        <w:t xml:space="preserve">Αποκατάσταση κοινοχρήστου χώρου από αυθαίρετη κατάληψη και προσωρινή </w:t>
      </w:r>
      <w:r w:rsidRPr="00AE494D">
        <w:rPr>
          <w:rFonts w:ascii="Book Antiqua" w:eastAsia="Times New Roman" w:hAnsi="Book Antiqua" w:cs="Times New Roman"/>
          <w:b/>
        </w:rPr>
        <w:t xml:space="preserve">αφαίρεση άδειας χρήσης κοινόχρηστου χώρου, σε περίπτωση καθ’ </w:t>
      </w:r>
      <w:proofErr w:type="spellStart"/>
      <w:r w:rsidRPr="00AE494D">
        <w:rPr>
          <w:rFonts w:ascii="Book Antiqua" w:eastAsia="Times New Roman" w:hAnsi="Book Antiqua" w:cs="Times New Roman"/>
          <w:b/>
        </w:rPr>
        <w:t>υποτροπήν</w:t>
      </w:r>
      <w:proofErr w:type="spellEnd"/>
      <w:r w:rsidRPr="00AE494D">
        <w:rPr>
          <w:rFonts w:ascii="Book Antiqua" w:eastAsia="Times New Roman" w:hAnsi="Book Antiqua" w:cs="Times New Roman"/>
          <w:b/>
        </w:rPr>
        <w:t xml:space="preserve"> αυθαίρετης χρήσης από τον δικαιούχο</w:t>
      </w:r>
    </w:p>
    <w:p w:rsidR="00E867C8" w:rsidRPr="00AE494D" w:rsidRDefault="00E867C8" w:rsidP="007452AA">
      <w:pPr>
        <w:pStyle w:val="a4"/>
        <w:spacing w:after="0"/>
        <w:ind w:left="0"/>
        <w:jc w:val="both"/>
        <w:rPr>
          <w:rFonts w:ascii="Book Antiqua" w:hAnsi="Book Antiqua" w:cs="Arial"/>
        </w:rPr>
      </w:pPr>
      <w:r w:rsidRPr="00AE494D">
        <w:rPr>
          <w:rFonts w:ascii="Book Antiqua" w:hAnsi="Book Antiqua" w:cs="Arial"/>
        </w:rPr>
        <w:t xml:space="preserve">Η παρ. 8 του άρθρου 13 του από 20.10.1958  </w:t>
      </w:r>
      <w:proofErr w:type="spellStart"/>
      <w:r w:rsidRPr="00AE494D">
        <w:rPr>
          <w:rFonts w:ascii="Book Antiqua" w:hAnsi="Book Antiqua" w:cs="Arial"/>
        </w:rPr>
        <w:t>β.δ</w:t>
      </w:r>
      <w:proofErr w:type="spellEnd"/>
      <w:r w:rsidRPr="00AE494D">
        <w:rPr>
          <w:rFonts w:ascii="Book Antiqua" w:hAnsi="Book Antiqua" w:cs="Arial"/>
        </w:rPr>
        <w:t>., όπως το άρθρο τούτο αντικαταστάθηκε με το άρθρο 3 του ν. 1080/1980 και όπως η παρ. αυτή τροποποιήθηκε με την παρ. 5 του άρθρου 26 του ν. 1828/1989 και με το άρθρο 6 του ν. 1900/1990, αντικαθίσταται ως εξής:</w:t>
      </w:r>
    </w:p>
    <w:p w:rsidR="00E867C8" w:rsidRPr="00AE494D" w:rsidRDefault="007452AA" w:rsidP="007452AA">
      <w:pPr>
        <w:spacing w:after="0"/>
        <w:contextualSpacing/>
        <w:jc w:val="both"/>
        <w:rPr>
          <w:rFonts w:ascii="Book Antiqua" w:eastAsia="Calibri" w:hAnsi="Book Antiqua" w:cs="Arial"/>
        </w:rPr>
      </w:pPr>
      <w:r w:rsidRPr="00AE494D">
        <w:rPr>
          <w:rFonts w:ascii="Book Antiqua" w:eastAsia="Calibri" w:hAnsi="Book Antiqua" w:cs="Arial"/>
        </w:rPr>
        <w:t>«8.</w:t>
      </w:r>
      <w:r w:rsidR="00E867C8" w:rsidRPr="00AE494D">
        <w:rPr>
          <w:rFonts w:ascii="Book Antiqua" w:eastAsia="Calibri" w:hAnsi="Book Antiqua" w:cs="Arial"/>
        </w:rPr>
        <w:t xml:space="preserve"> Για την αυθαίρετη χρήση κοινόχρηστων χώρων, των οποίων η παραχώρηση της χρήσης έχει επιτραπεί με την απόφαση της  παρ. 2,   επιβάλλεται σε βάρος του παραβάτη, με απόφαση του δημάρχου, το αναλογούν τέλος και ισόποσο πρόστιμο, ανεξάρτητα από το διάστημα της αυθαίρετης χρήσης. Με όμοια απόφαση  επιβάλλεται πρόστιμο σε βάρος εκείνου που προβαίνει σε αυθαίρετη χρήση χώρου του οποίου η παραχώρηση της χρήσης δεν έχει επιτραπεί, ίσο με το διπλάσιο του μεγαλύτερου κατά τετραγωνικό μέτρο ποσού που καθορίστηκε με την απόφαση της  παρ. 3 για τους χώρους για τους οποίους έχει επιτραπεί η παραχώρηση για όμοια χρήση.</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 xml:space="preserve">Η αυθαίρετη χρήση του κοινοχρήστου χώρου διαπιστώνεται από  το Δήμο ή τις Αστυνομικές Αρχές μετά από διενέργεια αυτοψίας. Στην οικεία έκθεση περιγράφονται αναλυτικά η κατάσταση του χώρου, οι επεμβάσεις που έχουν γίνει σε αυτόν, το είδος της χρήσης, και τα αντικείμενα που έχουν τοποθετηθεί, επισυνάπτεται δε σχετικό σχεδιάγραμμα και, αν απαιτείται, φωτογραφίες, ή ηλεκτρονικό αρχείο τους.  </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Αντίγραφο της εκθέσεως παραδίδεται στον ενεργούντα την αυθαίρετη χρήση του χώρου αυτού ή θυροκολλείται στο κατάστημα σε κάθε άλλη περίπτωση. Παραλλήλως, επιδίδεται στον παραβάτη εντολή να άρει την αυθαίρετη κατάληψη του κοινοχρήστου χώρου, αφαιρώντας τα κάθε είδους αντικείμενα που έχουν τοποθετηθεί σε αυτόν μέσα σε επτά ημέρες από την επομένη της επιδόσεως.</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 xml:space="preserve">Αν ο παραβάτης δεν συμμορφωθεί, τα εν λόγω αντικείμενα απομακρύνονται άμεσα από τις υπηρεσίες του Δήμου, ο οποίος μπορεί να ζητήσει, προς  το σκοπό  αυτό, την άμεση συνδρομή των Αστυνομικών Αρχών. </w:t>
      </w:r>
    </w:p>
    <w:p w:rsidR="00E867C8" w:rsidRPr="00AE494D" w:rsidRDefault="00E867C8" w:rsidP="007452AA">
      <w:pPr>
        <w:spacing w:after="0"/>
        <w:contextualSpacing/>
        <w:jc w:val="both"/>
        <w:rPr>
          <w:rFonts w:ascii="Book Antiqua" w:eastAsia="Calibri" w:hAnsi="Book Antiqua" w:cs="Arial"/>
        </w:rPr>
      </w:pPr>
      <w:r w:rsidRPr="00AE494D">
        <w:rPr>
          <w:rFonts w:ascii="Book Antiqua" w:eastAsia="Calibri" w:hAnsi="Book Antiqua" w:cs="Arial"/>
        </w:rPr>
        <w:t xml:space="preserve">Τα αντικείμενα που αφαιρούνται καταγράφονται σε ειδική έκθεση, η οποία υπογράφεται από τον επικεφαλής του συνεργείου του Δήμου που  τα απομακρύνει και δεν επιστρέφονται  αν προηγουμένως δεν καταβληθεί ειδικό πρόστιμο για τα έξοδα μεταφοράς και αποθηκεύσεως αυτών, το οποίο καθορίζεται με απόφαση του δημοτικού συμβουλίου, η οποία αναφέρεται στη διάταξη της παρ. 3.   Αν το ανωτέρω ειδικό πρόστιμο δεν εξοφληθεί εντός </w:t>
      </w:r>
      <w:r w:rsidRPr="00AE494D">
        <w:rPr>
          <w:rFonts w:ascii="Book Antiqua" w:eastAsia="Calibri" w:hAnsi="Book Antiqua" w:cs="Arial"/>
          <w:b/>
        </w:rPr>
        <w:t>τριώ</w:t>
      </w:r>
      <w:r w:rsidRPr="00AE494D">
        <w:rPr>
          <w:rFonts w:ascii="Book Antiqua" w:eastAsia="Calibri" w:hAnsi="Book Antiqua" w:cs="Arial"/>
        </w:rPr>
        <w:t>ν μηνών από την ημερομηνία της αφαίρεσης, τα αφαιρεθέντα αντικείμενα κατάσχονται άμεσα και  μπορεί να διατίθενται, να εκποιούνται ή να καταστρέφονται από το Δήμο, κατά τα οριζόμενα στις διατάξεις του άρθρου 199 του ν.3463/2006.</w:t>
      </w:r>
    </w:p>
    <w:p w:rsidR="00E867C8" w:rsidRPr="00AE494D" w:rsidRDefault="00E867C8" w:rsidP="007452AA">
      <w:pPr>
        <w:spacing w:after="0"/>
        <w:contextualSpacing/>
        <w:jc w:val="both"/>
        <w:rPr>
          <w:rFonts w:ascii="Book Antiqua" w:hAnsi="Book Antiqua" w:cstheme="minorHAnsi"/>
          <w:bCs/>
        </w:rPr>
      </w:pPr>
      <w:r w:rsidRPr="00AE494D">
        <w:rPr>
          <w:rFonts w:ascii="Book Antiqua" w:eastAsia="Calibri" w:hAnsi="Book Antiqua" w:cs="Arial"/>
        </w:rPr>
        <w:t>Εάν μετά την αφαίρεση των ως άνω αντικειμένων διαπιστωθεί δεύτερη παράβαση, αφαιρείται η άδεια χρήσης κοινόχρηστου χώρου για χρονικό διάστημα έξι (6) μηνών. Εφόσον το ανωτέρω χρονικό διάστημα δεν συμπληρώνεται εντός του ημερολογιακού έτους που αφορά η άδεια χρήσης κοινόχρηστου χώρου, δεν χορηγείται στον παραβάτη νέα αντίστοιχη άδεια στο επόμενο ημερολογιακ</w:t>
      </w:r>
      <w:r w:rsidR="005948CC" w:rsidRPr="00AE494D">
        <w:rPr>
          <w:rFonts w:ascii="Book Antiqua" w:eastAsia="Calibri" w:hAnsi="Book Antiqua" w:cs="Arial"/>
        </w:rPr>
        <w:t>ό έτος μέχρι συμπληρώσεως αυτού</w:t>
      </w:r>
      <w:r w:rsidRPr="00AE494D">
        <w:rPr>
          <w:rFonts w:ascii="Book Antiqua" w:eastAsia="Calibri" w:hAnsi="Book Antiqua" w:cs="Arial"/>
        </w:rPr>
        <w:t>»</w:t>
      </w:r>
      <w:r w:rsidR="005948CC" w:rsidRPr="00AE494D">
        <w:rPr>
          <w:rFonts w:ascii="Book Antiqua" w:eastAsia="Calibri" w:hAnsi="Book Antiqua" w:cs="Arial"/>
        </w:rPr>
        <w:t>.</w:t>
      </w:r>
    </w:p>
    <w:p w:rsidR="005948CC" w:rsidRPr="00AE494D" w:rsidRDefault="005948CC" w:rsidP="00134A96">
      <w:pPr>
        <w:spacing w:before="360" w:after="120"/>
        <w:jc w:val="center"/>
        <w:rPr>
          <w:rFonts w:ascii="Book Antiqua" w:hAnsi="Book Antiqua" w:cstheme="minorHAnsi"/>
          <w:b/>
          <w:bCs/>
        </w:rPr>
      </w:pPr>
    </w:p>
    <w:p w:rsidR="00E867C8" w:rsidRPr="00AE494D" w:rsidRDefault="00E867C8" w:rsidP="00134A96">
      <w:pPr>
        <w:spacing w:before="360" w:after="120"/>
        <w:jc w:val="center"/>
        <w:rPr>
          <w:rFonts w:ascii="Book Antiqua" w:hAnsi="Book Antiqua" w:cstheme="minorHAnsi"/>
          <w:b/>
          <w:bCs/>
        </w:rPr>
      </w:pPr>
      <w:r w:rsidRPr="00AE494D">
        <w:rPr>
          <w:rFonts w:ascii="Book Antiqua" w:hAnsi="Book Antiqua" w:cstheme="minorHAnsi"/>
          <w:b/>
          <w:bCs/>
        </w:rPr>
        <w:t xml:space="preserve">Άρθρο </w:t>
      </w:r>
      <w:r w:rsidR="00347AE9" w:rsidRPr="00AE494D">
        <w:rPr>
          <w:rFonts w:ascii="Book Antiqua" w:hAnsi="Book Antiqua" w:cstheme="minorHAnsi"/>
          <w:b/>
          <w:bCs/>
        </w:rPr>
        <w:t>57</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eastAsia="Times New Roman" w:hAnsi="Book Antiqua" w:cstheme="minorHAnsi"/>
          <w:b/>
        </w:rPr>
      </w:pPr>
      <w:r w:rsidRPr="00AE494D">
        <w:rPr>
          <w:rFonts w:ascii="Book Antiqua" w:eastAsia="Times New Roman" w:hAnsi="Book Antiqua" w:cstheme="minorHAnsi"/>
          <w:b/>
        </w:rPr>
        <w:t>Μισθώσεις περιπτέρων και κυλικείων</w:t>
      </w:r>
    </w:p>
    <w:p w:rsidR="00E867C8" w:rsidRPr="00AE494D" w:rsidRDefault="00E867C8" w:rsidP="00AD22F5">
      <w:pPr>
        <w:pStyle w:val="a4"/>
        <w:numPr>
          <w:ilvl w:val="0"/>
          <w:numId w:val="27"/>
        </w:numPr>
        <w:spacing w:before="120" w:after="0"/>
        <w:jc w:val="both"/>
        <w:rPr>
          <w:rFonts w:ascii="Book Antiqua" w:hAnsi="Book Antiqua" w:cstheme="minorHAnsi"/>
        </w:rPr>
      </w:pPr>
      <w:r w:rsidRPr="00AE494D">
        <w:rPr>
          <w:rFonts w:ascii="Book Antiqua" w:hAnsi="Book Antiqua" w:cstheme="minorHAnsi"/>
        </w:rPr>
        <w:t xml:space="preserve">Μισθώσεις αδειών περιπτέρων και κυλικείων που είχαν συναφθεί πριν  την έναρξη ισχύος του ν. 4254/2014 (Α΄85) παρατείνονται έως τη συμπλήρωση της δεκαετίας της μισθωτικής σχέσης. </w:t>
      </w:r>
    </w:p>
    <w:p w:rsidR="00E867C8" w:rsidRPr="00AE494D" w:rsidRDefault="00E867C8" w:rsidP="00AD22F5">
      <w:pPr>
        <w:pStyle w:val="a4"/>
        <w:numPr>
          <w:ilvl w:val="0"/>
          <w:numId w:val="27"/>
        </w:numPr>
        <w:spacing w:after="0"/>
        <w:jc w:val="both"/>
        <w:rPr>
          <w:rFonts w:ascii="Book Antiqua" w:hAnsi="Book Antiqua" w:cstheme="minorHAnsi"/>
        </w:rPr>
      </w:pPr>
      <w:r w:rsidRPr="00AE494D">
        <w:rPr>
          <w:rFonts w:ascii="Book Antiqua" w:hAnsi="Book Antiqua" w:cstheme="minorHAnsi"/>
        </w:rPr>
        <w:t>Σε περίπτωση θανάτου του δικαιούχου υφιστάμενης κατά το χρόνο έναρξης ισχύος του ν. 4093/2012 (Α΄222) διοικητικής άδειας και κατόπιν αιτήματος του μισθωτή, η μίσθωση παρατείνεται αυτοδικαίως πέραν του χρόνου λήξης της για μία μόνο φορά έως την έκδοση νέας πράξης παραχώρησης ή την κατάργηση της θέσης και για χρονικό διάστημα που, σε κάθε περίπτωση, δεν μπορεί να υπερβαίνει τα δύο (2) έτη. Παράταση χωρεί και για μισθώσεις που έχουν λήξει κατά  την έναρξη ισχύος του παρόντος, εφόσον ο μισθωτής εξακολουθεί να βρίσκεται στο μίσθιο.</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center"/>
        <w:rPr>
          <w:rFonts w:ascii="Book Antiqua" w:hAnsi="Book Antiqua" w:cstheme="minorHAnsi"/>
          <w:bCs/>
        </w:rPr>
      </w:pPr>
    </w:p>
    <w:p w:rsidR="00E867C8" w:rsidRPr="00AE494D" w:rsidRDefault="00E867C8" w:rsidP="00134A96">
      <w:pPr>
        <w:spacing w:before="360" w:after="120"/>
        <w:jc w:val="center"/>
        <w:rPr>
          <w:rFonts w:ascii="Book Antiqua" w:hAnsi="Book Antiqua" w:cstheme="minorHAnsi"/>
          <w:b/>
          <w:bCs/>
        </w:rPr>
      </w:pPr>
      <w:r w:rsidRPr="00AE494D">
        <w:rPr>
          <w:rFonts w:ascii="Book Antiqua" w:hAnsi="Book Antiqua" w:cstheme="minorHAnsi"/>
          <w:b/>
          <w:bCs/>
        </w:rPr>
        <w:t xml:space="preserve">Άρθρο </w:t>
      </w:r>
      <w:r w:rsidR="00A37848" w:rsidRPr="00AE494D">
        <w:rPr>
          <w:rFonts w:ascii="Book Antiqua" w:hAnsi="Book Antiqua" w:cstheme="minorHAnsi"/>
          <w:b/>
          <w:bCs/>
        </w:rPr>
        <w:t>5</w:t>
      </w:r>
      <w:r w:rsidR="00347AE9" w:rsidRPr="00AE494D">
        <w:rPr>
          <w:rFonts w:ascii="Book Antiqua" w:hAnsi="Book Antiqua" w:cstheme="minorHAnsi"/>
          <w:b/>
          <w:bCs/>
        </w:rPr>
        <w:t>8</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theme="minorHAnsi"/>
          <w:b/>
          <w:bCs/>
        </w:rPr>
      </w:pPr>
      <w:r w:rsidRPr="00AE494D">
        <w:rPr>
          <w:rFonts w:ascii="Book Antiqua" w:hAnsi="Book Antiqua" w:cstheme="minorHAnsi"/>
          <w:b/>
          <w:bCs/>
        </w:rPr>
        <w:t>Δημοτικός Φόρος Δωδεκανήσου</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 xml:space="preserve">Στην  παρ. 9 της </w:t>
      </w:r>
      <w:proofErr w:type="spellStart"/>
      <w:r w:rsidRPr="00AE494D">
        <w:rPr>
          <w:rFonts w:ascii="Book Antiqua" w:hAnsi="Book Antiqua" w:cstheme="minorHAnsi"/>
        </w:rPr>
        <w:t>υποπαρ</w:t>
      </w:r>
      <w:proofErr w:type="spellEnd"/>
      <w:r w:rsidRPr="00AE494D">
        <w:rPr>
          <w:rFonts w:ascii="Book Antiqua" w:hAnsi="Book Antiqua" w:cstheme="minorHAnsi"/>
        </w:rPr>
        <w:t>. Δ.12 του άρθρου 2 του ν. 4336/2015 (Α΄ 94) προστίθενται  οι λέξεις: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«Βεβαιωμένες οφειλές από τον καταργούμενο φόρο και συναφείς κυρώσεις διαγράφονται, κατόπιν διαπιστωτικής απόφασης του οικείου δημοτικού συμβουλίου».</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Book Antiqua" w:hAnsi="Book Antiqua" w:cstheme="minorHAnsi"/>
          <w:bCs/>
        </w:rPr>
      </w:pPr>
    </w:p>
    <w:p w:rsidR="00E867C8" w:rsidRPr="00AE494D" w:rsidRDefault="002D7029" w:rsidP="002D7029">
      <w:pPr>
        <w:tabs>
          <w:tab w:val="center" w:pos="4153"/>
          <w:tab w:val="left" w:pos="5130"/>
        </w:tabs>
        <w:spacing w:before="360" w:after="120"/>
        <w:rPr>
          <w:rFonts w:ascii="Book Antiqua" w:hAnsi="Book Antiqua" w:cstheme="minorHAnsi"/>
          <w:b/>
        </w:rPr>
      </w:pPr>
      <w:r w:rsidRPr="00AE494D">
        <w:rPr>
          <w:rFonts w:ascii="Book Antiqua" w:hAnsi="Book Antiqua" w:cstheme="minorHAnsi"/>
          <w:b/>
          <w:bCs/>
        </w:rPr>
        <w:tab/>
      </w:r>
      <w:r w:rsidR="00E867C8" w:rsidRPr="00AE494D">
        <w:rPr>
          <w:rFonts w:ascii="Book Antiqua" w:hAnsi="Book Antiqua" w:cstheme="minorHAnsi"/>
          <w:b/>
          <w:bCs/>
        </w:rPr>
        <w:t xml:space="preserve">Άρθρο </w:t>
      </w:r>
      <w:r w:rsidR="00A37848" w:rsidRPr="00AE494D">
        <w:rPr>
          <w:rFonts w:ascii="Book Antiqua" w:hAnsi="Book Antiqua" w:cstheme="minorHAnsi"/>
          <w:b/>
          <w:bCs/>
        </w:rPr>
        <w:t>5</w:t>
      </w:r>
      <w:r w:rsidR="00347AE9" w:rsidRPr="00AE494D">
        <w:rPr>
          <w:rFonts w:ascii="Book Antiqua" w:hAnsi="Book Antiqua" w:cstheme="minorHAnsi"/>
          <w:b/>
          <w:bCs/>
        </w:rPr>
        <w:t>9</w:t>
      </w:r>
      <w:r w:rsidRPr="00AE494D">
        <w:rPr>
          <w:rFonts w:ascii="Book Antiqua" w:hAnsi="Book Antiqua" w:cstheme="minorHAnsi"/>
          <w:b/>
          <w:bCs/>
        </w:rPr>
        <w:tab/>
      </w:r>
    </w:p>
    <w:p w:rsidR="00E867C8" w:rsidRPr="00AE494D" w:rsidRDefault="00E867C8" w:rsidP="00134A96">
      <w:pPr>
        <w:spacing w:before="120" w:after="120"/>
        <w:jc w:val="center"/>
        <w:rPr>
          <w:rFonts w:ascii="Book Antiqua" w:hAnsi="Book Antiqua" w:cstheme="minorHAnsi"/>
          <w:b/>
          <w:bCs/>
        </w:rPr>
      </w:pPr>
      <w:r w:rsidRPr="00AE494D">
        <w:rPr>
          <w:rFonts w:ascii="Book Antiqua" w:hAnsi="Book Antiqua" w:cstheme="minorHAnsi"/>
          <w:b/>
        </w:rPr>
        <w:t>Τροποποί</w:t>
      </w:r>
      <w:r w:rsidRPr="00AE494D">
        <w:rPr>
          <w:rFonts w:ascii="Book Antiqua" w:hAnsi="Book Antiqua" w:cstheme="minorHAnsi"/>
          <w:b/>
          <w:bCs/>
        </w:rPr>
        <w:t>ηση του άρθρου 170 του ν. 3463/2006 (Α’ 114)</w:t>
      </w:r>
    </w:p>
    <w:p w:rsidR="00E867C8" w:rsidRPr="00AE494D" w:rsidRDefault="00B564E2" w:rsidP="00134A96">
      <w:pPr>
        <w:spacing w:after="0"/>
        <w:contextualSpacing/>
        <w:jc w:val="both"/>
        <w:rPr>
          <w:rFonts w:ascii="Book Antiqua" w:hAnsi="Book Antiqua" w:cstheme="minorHAnsi"/>
        </w:rPr>
      </w:pPr>
      <w:r w:rsidRPr="00AE494D">
        <w:rPr>
          <w:rFonts w:ascii="Book Antiqua" w:hAnsi="Book Antiqua" w:cstheme="minorHAnsi"/>
        </w:rPr>
        <w:t>Η</w:t>
      </w:r>
      <w:r w:rsidR="00E867C8" w:rsidRPr="00AE494D">
        <w:rPr>
          <w:rFonts w:ascii="Book Antiqua" w:hAnsi="Book Antiqua" w:cstheme="minorHAnsi"/>
        </w:rPr>
        <w:t xml:space="preserve">  παρ.   4 του άρθρο</w:t>
      </w:r>
      <w:r w:rsidRPr="00AE494D">
        <w:rPr>
          <w:rFonts w:ascii="Book Antiqua" w:hAnsi="Book Antiqua" w:cstheme="minorHAnsi"/>
        </w:rPr>
        <w:t>υ 170 του ν. 3463/2006 (Α’ 114) καταργείται.</w:t>
      </w:r>
    </w:p>
    <w:p w:rsidR="00E867C8" w:rsidRPr="00AE494D" w:rsidRDefault="00E867C8" w:rsidP="00134A96">
      <w:pPr>
        <w:spacing w:after="0"/>
        <w:contextualSpacing/>
        <w:jc w:val="center"/>
        <w:rPr>
          <w:rFonts w:ascii="Book Antiqua" w:hAnsi="Book Antiqua" w:cstheme="minorHAnsi"/>
        </w:rPr>
      </w:pPr>
    </w:p>
    <w:p w:rsidR="00B564E2" w:rsidRPr="00AE494D" w:rsidRDefault="00B564E2" w:rsidP="00134A96">
      <w:pPr>
        <w:spacing w:after="0"/>
        <w:contextualSpacing/>
        <w:jc w:val="center"/>
        <w:rPr>
          <w:rFonts w:ascii="Book Antiqua" w:hAnsi="Book Antiqua" w:cstheme="minorHAnsi"/>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60</w:t>
      </w:r>
    </w:p>
    <w:p w:rsidR="00E867C8" w:rsidRPr="00AE494D" w:rsidRDefault="00E867C8" w:rsidP="00134A96">
      <w:pPr>
        <w:spacing w:before="120" w:after="120"/>
        <w:jc w:val="center"/>
        <w:rPr>
          <w:rFonts w:ascii="Book Antiqua" w:hAnsi="Book Antiqua" w:cstheme="minorHAnsi"/>
          <w:b/>
        </w:rPr>
      </w:pPr>
      <w:r w:rsidRPr="00AE494D">
        <w:rPr>
          <w:rFonts w:ascii="Book Antiqua" w:hAnsi="Book Antiqua" w:cstheme="minorHAnsi"/>
          <w:b/>
          <w:bCs/>
        </w:rPr>
        <w:t>Βεβαίωση</w:t>
      </w:r>
      <w:r w:rsidRPr="00AE494D">
        <w:rPr>
          <w:rFonts w:ascii="Book Antiqua" w:hAnsi="Book Antiqua" w:cstheme="minorHAnsi"/>
          <w:b/>
        </w:rPr>
        <w:t xml:space="preserve"> περί μη οφειλής Τ.Α.Π. </w:t>
      </w:r>
    </w:p>
    <w:p w:rsidR="00E867C8" w:rsidRPr="00AE494D" w:rsidRDefault="00E867C8" w:rsidP="00AD22F5">
      <w:pPr>
        <w:pStyle w:val="a4"/>
        <w:numPr>
          <w:ilvl w:val="0"/>
          <w:numId w:val="28"/>
        </w:numPr>
        <w:spacing w:before="120" w:after="120"/>
        <w:jc w:val="both"/>
        <w:rPr>
          <w:rFonts w:ascii="Book Antiqua" w:hAnsi="Book Antiqua" w:cstheme="minorHAnsi"/>
        </w:rPr>
      </w:pPr>
      <w:r w:rsidRPr="00AE494D">
        <w:rPr>
          <w:rFonts w:ascii="Book Antiqua" w:hAnsi="Book Antiqua" w:cstheme="minorHAnsi"/>
        </w:rPr>
        <w:t>Σε περίπτωση μεταβίβασης της κυριότητας των πάσης φύσεως ακινήτων για οποιαδήποτε αιτία και προ της υπογραφής του συμβολαίου οι πωλητές οφείλουν να προσκομίζουν στον συμβολαιογράφο βεβαίωση του οικείου ΟΤΑ στην περιφέρεια του οποίου κείται το ακίνητο, από την οποία να προκύπτει ότι δεν οφείλεται τέλος ακίνητης περιουσίας, άλλως το συμβόλαιο μεταβίβασης είναι άκυρο, ελέγχεται δε ο συμβολαιογράφος που το συνέταξε.</w:t>
      </w:r>
    </w:p>
    <w:p w:rsidR="00E867C8" w:rsidRPr="00AE494D" w:rsidRDefault="00E867C8" w:rsidP="00AD22F5">
      <w:pPr>
        <w:pStyle w:val="a4"/>
        <w:numPr>
          <w:ilvl w:val="0"/>
          <w:numId w:val="28"/>
        </w:numPr>
        <w:spacing w:before="120" w:after="120"/>
        <w:jc w:val="both"/>
        <w:rPr>
          <w:rFonts w:ascii="Book Antiqua" w:hAnsi="Book Antiqua" w:cstheme="minorHAnsi"/>
        </w:rPr>
      </w:pPr>
      <w:r w:rsidRPr="00AE494D">
        <w:rPr>
          <w:rFonts w:ascii="Book Antiqua" w:hAnsi="Book Antiqua" w:cstheme="minorHAnsi"/>
        </w:rPr>
        <w:t xml:space="preserve">Η παρ. 3 του άρθρου 44 του ν. 4262/2014 (Α’ 114)  καταργείται.  </w:t>
      </w:r>
    </w:p>
    <w:p w:rsidR="00E867C8" w:rsidRPr="00AE494D" w:rsidRDefault="00E867C8" w:rsidP="00134A96">
      <w:pPr>
        <w:spacing w:before="120" w:after="120"/>
        <w:jc w:val="both"/>
        <w:rPr>
          <w:rFonts w:ascii="Book Antiqua" w:hAnsi="Book Antiqua" w:cstheme="minorHAnsi"/>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61</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Book Antiqua" w:eastAsia="Times New Roman" w:hAnsi="Book Antiqua" w:cstheme="minorHAnsi"/>
          <w:b/>
        </w:rPr>
      </w:pPr>
      <w:r w:rsidRPr="00AE494D">
        <w:rPr>
          <w:rFonts w:ascii="Book Antiqua" w:eastAsia="Times New Roman" w:hAnsi="Book Antiqua" w:cstheme="minorHAnsi"/>
          <w:b/>
        </w:rPr>
        <w:t>Τροποποίηση του άρθρου 32 του ν. 4304/2014 (Α’ 234)</w:t>
      </w:r>
    </w:p>
    <w:p w:rsidR="004B58CA" w:rsidRPr="00AE494D" w:rsidRDefault="00E867C8" w:rsidP="00A4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Στο τέλος του άρθρου 32 του ν. 4304/2014 (Α΄ 234)</w:t>
      </w:r>
      <w:r w:rsidR="00B564E2" w:rsidRPr="00AE494D">
        <w:rPr>
          <w:rFonts w:ascii="Book Antiqua" w:hAnsi="Book Antiqua" w:cstheme="minorHAnsi"/>
        </w:rPr>
        <w:t>,</w:t>
      </w:r>
      <w:r w:rsidRPr="00AE494D">
        <w:rPr>
          <w:rFonts w:ascii="Book Antiqua" w:hAnsi="Book Antiqua" w:cstheme="minorHAnsi"/>
        </w:rPr>
        <w:t xml:space="preserve">  διαγράφονται οι λέξεις «χωρίς την επιβολή προσαυξήσεων» και προστίθεται τελευταίο εδάφιο ως ακολούθως: «Τυχόν πρόστιμα που επιβάλλονται για τις ως άνω περιπτώσεις, υπολογίζονται επί των οφειλών που ανάγονται στα πέντε (5</w:t>
      </w:r>
      <w:r w:rsidR="00B564E2" w:rsidRPr="00AE494D">
        <w:rPr>
          <w:rFonts w:ascii="Book Antiqua" w:hAnsi="Book Antiqua" w:cstheme="minorHAnsi"/>
        </w:rPr>
        <w:t>) προηγούμενα της βεβαίωσης έτη</w:t>
      </w:r>
      <w:r w:rsidRPr="00AE494D">
        <w:rPr>
          <w:rFonts w:ascii="Book Antiqua" w:hAnsi="Book Antiqua" w:cstheme="minorHAnsi"/>
        </w:rPr>
        <w:t>»</w:t>
      </w:r>
      <w:r w:rsidR="00B564E2" w:rsidRPr="00AE494D">
        <w:rPr>
          <w:rFonts w:ascii="Book Antiqua" w:hAnsi="Book Antiqua" w:cstheme="minorHAnsi"/>
        </w:rPr>
        <w:t>.</w:t>
      </w:r>
      <w:r w:rsidRPr="00AE494D">
        <w:rPr>
          <w:rFonts w:ascii="Book Antiqua" w:hAnsi="Book Antiqua" w:cstheme="minorHAnsi"/>
        </w:rPr>
        <w:t xml:space="preserve"> Η διάταξη του προηγούμενου εδαφίου ισχύει από την οριζόμενη με το άρθρο 89 του ν. 4307/2014 (Α΄ 246) έναρξη ισχύος του άρθρου 32 του ν. 4304/2014. Ποσά που έχουν καταβληθεί δεν αναζητούνται. </w:t>
      </w:r>
    </w:p>
    <w:p w:rsidR="005948CC" w:rsidRPr="00AE494D" w:rsidRDefault="005948CC" w:rsidP="00134A96">
      <w:pPr>
        <w:spacing w:before="360" w:after="120"/>
        <w:jc w:val="center"/>
        <w:rPr>
          <w:rFonts w:ascii="Book Antiqua" w:hAnsi="Book Antiqua" w:cs="Calibri"/>
          <w:b/>
          <w:bCs/>
        </w:rPr>
      </w:pPr>
    </w:p>
    <w:p w:rsidR="00D134F1" w:rsidRPr="00AE494D" w:rsidRDefault="00347AE9" w:rsidP="00134A96">
      <w:pPr>
        <w:spacing w:before="360" w:after="120"/>
        <w:jc w:val="center"/>
        <w:rPr>
          <w:rFonts w:ascii="Book Antiqua" w:hAnsi="Book Antiqua" w:cs="Calibri"/>
          <w:b/>
          <w:bCs/>
        </w:rPr>
      </w:pPr>
      <w:r w:rsidRPr="00AE494D">
        <w:rPr>
          <w:rFonts w:ascii="Book Antiqua" w:hAnsi="Book Antiqua" w:cs="Calibri"/>
          <w:b/>
          <w:bCs/>
        </w:rPr>
        <w:t>Άρθρο  62</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Τέλος επί των ακαθαρίστων εσόδων καταστημάτων υγειονομικού ενδιαφέροντος.</w:t>
      </w:r>
    </w:p>
    <w:p w:rsidR="00D134F1" w:rsidRPr="00AE494D" w:rsidRDefault="00D134F1" w:rsidP="00AD22F5">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 xml:space="preserve">Το άρθρο 20 του ν. 2539/1997 (Α΄ 244), αντικαθίσταται  ως εξής: </w:t>
      </w:r>
    </w:p>
    <w:p w:rsidR="00D134F1" w:rsidRPr="00AE494D" w:rsidRDefault="00B564E2"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w:t>
      </w:r>
      <w:r w:rsidR="00D134F1" w:rsidRPr="00AE494D">
        <w:rPr>
          <w:rFonts w:ascii="Book Antiqua" w:hAnsi="Book Antiqua" w:cs="Arial"/>
        </w:rPr>
        <w:t xml:space="preserve">1. Επιβάλλεται υπέρ των δήμων, στην περιφέρεια των οποίων ισχύει το σύστημα του αντικειμενικού προσδιορισμού της αξίας των ακινήτων τέλος σε ποσοστό 0,5% στα ακαθάριστα έσοδα των: α) κάθε είδους, μορφής και ονομασίας καταστημάτων, στα οποία πωλούνται για κατανάλωση εντός των χώρων δραστηριοποίησης του καταστήματος ή σε πακέτο, φαγητά, ποτά, καφές, αναψυκτικά, γαλακτοκομικά προϊόντα και γλυκίσματα, εφόσον διαθέτουν πάγκους ή </w:t>
      </w:r>
      <w:proofErr w:type="spellStart"/>
      <w:r w:rsidR="00D134F1" w:rsidRPr="00AE494D">
        <w:rPr>
          <w:rFonts w:ascii="Book Antiqua" w:hAnsi="Book Antiqua" w:cs="Arial"/>
        </w:rPr>
        <w:t>τραπεζοκαθίσματα</w:t>
      </w:r>
      <w:proofErr w:type="spellEnd"/>
      <w:r w:rsidR="00D134F1" w:rsidRPr="00AE494D">
        <w:rPr>
          <w:rFonts w:ascii="Book Antiqua" w:hAnsi="Book Antiqua" w:cs="Arial"/>
        </w:rPr>
        <w:t>, β) ζυθοπωλείων και μπαρ, ανεξαρτήτως ιδιαίτερης ονομασίας και κατηγορίας και γ) καντινών.</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2. Στο ανωτέρω τέλος υπάγονται και τα κέντρα διασκέδασης και τα καταστήματα των πιο πάνω περιπτώσεων  που λειτουργούν μέσα σε ξενοδοχειακές επιχειρήσεις, κάθε λειτουργικής μορφής και κατηγορίας, σε εμπορικά κέντρα, καθώς και στα οργανωμένα τμήματα των SUPERMARKETS και των πολυκαταστημάτων, στα οποία πωλούνται έτοιμα φαγητά.</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3. Επί των εσόδων των επιχειρήσεων που λειτουργούν εντός Καζίνο το ανωτέρω τέλος επιβάλλεται σε ποσοστό 2%.</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 xml:space="preserve">4. Προκειμένου για νυχτερινά κέντρα, αίθουσες χορού και άλλα καταστήματα με ποτά και θέαμα, καφωδεία, κέντρα διασκέδασης και χορευτικά κέντρα με μουσική  το ανωτέρω τέλος επιβάλλεται σε ποσοστό πέντε τοις εκατό (5%). </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5. Στους δήμους  στην περιοχή των οποίων δεν ισχύει το σύστημα του αντικειμενικού προσδιορισμού της αξίας των ακινήτων το ανωτέρω τέλος μπορεί να επιβάλλεται με απόφαση του δημοτικού συμβουλίου. Αν σε τμήμα δήμου ισχύει το σύστημα αντικειμενικού προσδιορισμού της αξίας των ακινήτων ειδικά και μόνο για το τμήμα αυτό εφαρμόζονται οι ανωτέρω παράγραφοι του παρόντος άρθρου.</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6. Το ανωτέρω τέλος μπορεί να επιβάλλεται  με απόφαση του δημοτικού συμβουλίου  και στις παρακάτω κατηγορίες καταστημάτων:</w:t>
      </w:r>
    </w:p>
    <w:p w:rsidR="00032F35"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α. τουριστικών ειδών, β. ειδών λαϊκής τέχνης, γ. ενθυμίων και δώρων, δ. ενοικιάσεως σκαφών αναψυχής τοπικού χαρακτήρα, θαλάσσιων ποδηλάτων, ιστιοσανίδων, ειδών χρησιμοποιούμενων στην παραλία, ε. ειδών που χρησιμοποιούνται στη θάλασσα από τους λουόμενους, στ. ειδών «σπορ», «σκι» και «ορειβασίας», ζ. σχολών εκμάθησης θαλάσσιων σπορ και εκμάθησης καταδύσεων, η. ενοικιάσεις αυτοκινήτων, μοτοποδηλάτων και ποδηλάτων.</w:t>
      </w:r>
    </w:p>
    <w:p w:rsidR="00D134F1" w:rsidRPr="00AE494D" w:rsidRDefault="00032F35"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7. Σε περίπτωση διάθεσης προϊόντων και υπηρεσιών στο πλαίσιο άσκησης πολλαπλών οικονομικών δραστηριοτήτων από τα ανωτέρω καταστήματα, για τον προσδιορισμό του οφειλόμενου τέλους λαμβάνονται υπ’ όψιν τα ακαθάριστα έσοδα ,τα οποία προέρχονται μόνο από τη λιανική πώληση των προϊόντων και των υπηρεσιών που εμπίπτουν στο πεδίο εφαρμογής του παρόντος άρθρου, όπως αυτά προκύπτουν από την δήλωση της παρ. 4 του άρθρου 6 του ν. 1080/1980 και τα εκκαθαριστικά σημειώματα του Φ.Π.Α.</w:t>
      </w:r>
      <w:r w:rsidR="00D134F1" w:rsidRPr="00AE494D">
        <w:rPr>
          <w:rFonts w:ascii="Book Antiqua" w:hAnsi="Book Antiqua" w:cs="Arial"/>
        </w:rPr>
        <w:t xml:space="preserve">  </w:t>
      </w:r>
    </w:p>
    <w:p w:rsidR="00D134F1" w:rsidRPr="00AE494D" w:rsidRDefault="005E056F"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8</w:t>
      </w:r>
      <w:r w:rsidR="00D134F1" w:rsidRPr="00AE494D">
        <w:rPr>
          <w:rFonts w:ascii="Book Antiqua" w:hAnsi="Book Antiqua" w:cs="Arial"/>
        </w:rPr>
        <w:t>. Το τέλος βαρύνει τον πελάτη και αναγράφεται ξεχωριστά στα εκδιδόμενα κατά τις κείμενες διατάξεις στοιχεία, εισπράττεται δε από αυτόν που εκδίδει το λογαριασμό, ο οποίος υποχρεούται να το καταβάλει στο οικείο δημοτικό ταμείο»</w:t>
      </w:r>
      <w:r w:rsidR="00944146" w:rsidRPr="00AE494D">
        <w:rPr>
          <w:rFonts w:ascii="Book Antiqua" w:hAnsi="Book Antiqua" w:cs="Arial"/>
        </w:rPr>
        <w:t>.</w:t>
      </w:r>
      <w:r w:rsidR="00D134F1" w:rsidRPr="00AE494D">
        <w:rPr>
          <w:rFonts w:ascii="Book Antiqua" w:hAnsi="Book Antiqua" w:cs="Arial"/>
        </w:rPr>
        <w:t xml:space="preserve"> </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rPr>
      </w:pPr>
    </w:p>
    <w:p w:rsidR="00B564E2" w:rsidRPr="00AE494D" w:rsidRDefault="00D134F1" w:rsidP="00AD22F5">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both"/>
        <w:rPr>
          <w:rFonts w:ascii="Book Antiqua" w:hAnsi="Book Antiqua"/>
          <w:b/>
          <w:bCs/>
        </w:rPr>
      </w:pPr>
      <w:r w:rsidRPr="00AE494D">
        <w:rPr>
          <w:rFonts w:ascii="Book Antiqua" w:hAnsi="Book Antiqua" w:cs="Arial"/>
        </w:rPr>
        <w:t>Το εδάφιο β’ της παρ. 1 του άρθρου 1 του ν. 339/1976 (Α΄136), καταργείται.</w:t>
      </w:r>
    </w:p>
    <w:p w:rsidR="00D134F1" w:rsidRPr="00AE494D" w:rsidRDefault="00347AE9" w:rsidP="00134A96">
      <w:pPr>
        <w:spacing w:before="360" w:after="120"/>
        <w:jc w:val="center"/>
        <w:rPr>
          <w:rFonts w:ascii="Book Antiqua" w:hAnsi="Book Antiqua"/>
          <w:b/>
          <w:bCs/>
        </w:rPr>
      </w:pPr>
      <w:r w:rsidRPr="00AE494D">
        <w:rPr>
          <w:rFonts w:ascii="Book Antiqua" w:hAnsi="Book Antiqua"/>
          <w:b/>
          <w:bCs/>
        </w:rPr>
        <w:t>Άρθρο  63</w:t>
      </w:r>
    </w:p>
    <w:p w:rsidR="00D134F1" w:rsidRPr="00AE494D" w:rsidRDefault="00D134F1" w:rsidP="00134A96">
      <w:pPr>
        <w:spacing w:before="360" w:after="120"/>
        <w:jc w:val="center"/>
        <w:rPr>
          <w:rFonts w:ascii="Book Antiqua" w:hAnsi="Book Antiqua" w:cs="Calibri"/>
          <w:b/>
          <w:bCs/>
        </w:rPr>
      </w:pPr>
      <w:r w:rsidRPr="00AE494D">
        <w:rPr>
          <w:rFonts w:ascii="Book Antiqua" w:hAnsi="Book Antiqua" w:cs="Calibri"/>
          <w:b/>
          <w:bCs/>
        </w:rPr>
        <w:t>Δικαιώματα χρήσης πόσιμου ύδατος</w:t>
      </w:r>
    </w:p>
    <w:p w:rsidR="00D134F1" w:rsidRPr="00AE494D" w:rsidRDefault="00D134F1" w:rsidP="00AD22F5">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 xml:space="preserve">Η  </w:t>
      </w:r>
      <w:proofErr w:type="spellStart"/>
      <w:r w:rsidRPr="00AE494D">
        <w:rPr>
          <w:rFonts w:ascii="Book Antiqua" w:hAnsi="Book Antiqua" w:cs="Arial"/>
        </w:rPr>
        <w:t>περίπτ</w:t>
      </w:r>
      <w:proofErr w:type="spellEnd"/>
      <w:r w:rsidRPr="00AE494D">
        <w:rPr>
          <w:rFonts w:ascii="Book Antiqua" w:hAnsi="Book Antiqua" w:cs="Arial"/>
        </w:rPr>
        <w:t xml:space="preserve">. β’ της  παρ. 3 του άρθρου 12 του από 24.9/20.10.1958 </w:t>
      </w:r>
      <w:proofErr w:type="spellStart"/>
      <w:r w:rsidRPr="00AE494D">
        <w:rPr>
          <w:rFonts w:ascii="Book Antiqua" w:hAnsi="Book Antiqua" w:cs="Arial"/>
        </w:rPr>
        <w:t>β.δ</w:t>
      </w:r>
      <w:proofErr w:type="spellEnd"/>
      <w:r w:rsidRPr="00AE494D">
        <w:rPr>
          <w:rFonts w:ascii="Book Antiqua" w:hAnsi="Book Antiqua" w:cs="Arial"/>
        </w:rPr>
        <w:t>. (Α΄ 171), όπως αυτή αντικαταστάθηκε με την παρ. 14 του άρθρου 57 του ν.2218/1994 (Α΄90),   συμπληρώθηκε με τη παρ. 4 του άρθρου 29 του ν.3448/2006 (Α΄570) και αντικαταστάθηκε με την παρ. 1 του άρθρου 23 του ν. 4255/2014 (Α΄ 89),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 xml:space="preserve">«β. </w:t>
      </w:r>
      <w:r w:rsidRPr="00AE494D">
        <w:rPr>
          <w:rFonts w:ascii="Book Antiqua" w:hAnsi="Book Antiqua" w:cs="Arial"/>
          <w:bCs/>
          <w:iCs/>
        </w:rPr>
        <w:t>Να καταβάλει υπέρ του Δήμου για τις ποσότητες νερού που εμφιαλώνονται δικαίωμα επί της συνολικής αξίας των αντίστοιχων πωλήσεων, όπως προκύπτουν από τα βιβλία και στοιχεία της επιχείρησης και τα αποτελέσματα του ελέγχου από την φορολογική αρχή. Η αξία των προϊόντων που διατίθενται δωρεάν υπολογίζεται με τιμή αναφοράς τη μέση τιμή πώλησης αυτών. Το ύψος του δικαιώματος καθορίζεται με απόφαση του Δημοτικού Συμβουλίου, σε ποσοστό από 3 τοις χιλίοις έως 5 τοις χιλίοις και από 3 τοις χιλίοις έως και 3,5 τοις χιλίοις, όταν γίνεται πρόσμιξη του νερού με χυμούς.</w:t>
      </w:r>
      <w:r w:rsidRPr="00AE494D">
        <w:rPr>
          <w:rFonts w:ascii="Book Antiqua" w:hAnsi="Book Antiqua" w:cs="Arial"/>
        </w:rPr>
        <w:t xml:space="preserve"> Είναι δυνατός ο καθορισμός ποσοστού δικαιώματος εκτός των προαναφερθέντων ποσοστών με απόφαση του Συντονιστή της οικείας Αποκεντρωμένης Διοίκησης, κατά τα οριζόμενα στις διατάξεις του άρθρου 24 του ν. 4368/2016 (Α΄ 21), η οποία εκδίδεται μετά από πρόταση του Δημοτικού Συμβουλίου, εφόσον μεταβληθούν σημαντικά, για οποιοδήποτε λόγο τα στοιχεία με τα οποία αρχικώς διαμορφώθηκαν,.</w:t>
      </w:r>
      <w:r w:rsidRPr="00AE494D">
        <w:rPr>
          <w:rFonts w:ascii="Book Antiqua" w:hAnsi="Book Antiqua" w:cs="Arial"/>
          <w:bCs/>
          <w:iCs/>
        </w:rPr>
        <w:t xml:space="preserve"> </w:t>
      </w:r>
      <w:r w:rsidRPr="00AE494D">
        <w:rPr>
          <w:rFonts w:ascii="Book Antiqua" w:hAnsi="Book Antiqua" w:cs="Arial"/>
        </w:rPr>
        <w:t>Όταν το νερό που διατίθεται ανήκει σε Δήμους, το  ύψος του δικαιώματος καθορίζεται ελεύθερα με απόφαση του Δημοτικού Συμβουλίου.</w:t>
      </w:r>
    </w:p>
    <w:p w:rsidR="00D134F1" w:rsidRPr="00AE494D" w:rsidRDefault="00D134F1" w:rsidP="00AD22F5">
      <w:pPr>
        <w:pStyle w:val="a4"/>
        <w:numPr>
          <w:ilvl w:val="0"/>
          <w:numId w:val="30"/>
        </w:numPr>
        <w:tabs>
          <w:tab w:val="left" w:pos="720"/>
          <w:tab w:val="left" w:pos="1440"/>
          <w:tab w:val="left" w:pos="2160"/>
          <w:tab w:val="left" w:pos="2880"/>
        </w:tabs>
        <w:spacing w:after="0"/>
        <w:jc w:val="both"/>
        <w:rPr>
          <w:rFonts w:ascii="Book Antiqua" w:hAnsi="Book Antiqua" w:cs="Arial"/>
        </w:rPr>
      </w:pPr>
      <w:r w:rsidRPr="00AE494D">
        <w:rPr>
          <w:rFonts w:ascii="Book Antiqua" w:hAnsi="Book Antiqua" w:cs="Arial"/>
        </w:rPr>
        <w:t xml:space="preserve">Η  </w:t>
      </w:r>
      <w:proofErr w:type="spellStart"/>
      <w:r w:rsidRPr="00AE494D">
        <w:rPr>
          <w:rFonts w:ascii="Book Antiqua" w:hAnsi="Book Antiqua" w:cs="Arial"/>
        </w:rPr>
        <w:t>περιπτ</w:t>
      </w:r>
      <w:proofErr w:type="spellEnd"/>
      <w:r w:rsidRPr="00AE494D">
        <w:rPr>
          <w:rFonts w:ascii="Book Antiqua" w:hAnsi="Book Antiqua" w:cs="Arial"/>
        </w:rPr>
        <w:t xml:space="preserve">. γ’ της  παρ. 3 του άρθρου 12 του </w:t>
      </w:r>
      <w:proofErr w:type="spellStart"/>
      <w:r w:rsidRPr="00AE494D">
        <w:rPr>
          <w:rFonts w:ascii="Book Antiqua" w:hAnsi="Book Antiqua" w:cs="Arial"/>
        </w:rPr>
        <w:t>β.δ</w:t>
      </w:r>
      <w:proofErr w:type="spellEnd"/>
      <w:r w:rsidRPr="00AE494D">
        <w:rPr>
          <w:rFonts w:ascii="Book Antiqua" w:hAnsi="Book Antiqua" w:cs="Arial"/>
        </w:rPr>
        <w:t>. 24.9-20.10.1958,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b/>
        </w:rPr>
      </w:pPr>
      <w:r w:rsidRPr="00AE494D">
        <w:rPr>
          <w:rFonts w:ascii="Book Antiqua" w:hAnsi="Book Antiqua" w:cs="Arial"/>
        </w:rPr>
        <w:t>«γ. Το αντιστοιχούν, σύμφωνα με τα ανωτέρω, ποσό του δικαιώματος  καταβάλλεται από τον υπόχρεο στο οικείο δημοτικό ταμείο μέσα στο πρώτο δεκαήμερο  του επόμενου μήνα από την έκδοση των παραστατικών πωλήσεων. Σε περίπτωση μη καταβολής ή ελλιπούς ή εκπρόθεσμης καταβολής του δικαιώματος επιβάλλεται σε βάρος του υπόχρεου, με απόφαση του Δημοτικού Συμβουλίου, το αναλογούν δικαίωμα, προσαυξημένο με ισόποσο πρόστιμο. Η δημοτική αρχή υποχρεούται να διεξάγει ελέγχους περί της κανονικής έκδοσης του σχετικού παραστατικού και της καταβολής του δικαιώματος».</w:t>
      </w:r>
    </w:p>
    <w:p w:rsidR="00B564E2" w:rsidRPr="00AE494D" w:rsidRDefault="00B564E2"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Arial"/>
          <w:b/>
        </w:rPr>
      </w:pPr>
      <w:r w:rsidRPr="00AE494D">
        <w:rPr>
          <w:rFonts w:ascii="Book Antiqua" w:hAnsi="Book Antiqua"/>
          <w:b/>
          <w:bCs/>
        </w:rPr>
        <w:t xml:space="preserve">Άρθρο </w:t>
      </w:r>
      <w:r w:rsidR="00347AE9" w:rsidRPr="00AE494D">
        <w:rPr>
          <w:rFonts w:ascii="Book Antiqua" w:hAnsi="Book Antiqua" w:cs="Arial"/>
          <w:b/>
        </w:rPr>
        <w:t>64</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rPr>
      </w:pPr>
      <w:r w:rsidRPr="00AE494D">
        <w:rPr>
          <w:rFonts w:ascii="Book Antiqua" w:hAnsi="Book Antiqua"/>
          <w:b/>
        </w:rPr>
        <w:t>Φόρος εισοδήματος επί της ακίνητης περιουσίας Ο.Τ.Α.</w:t>
      </w:r>
    </w:p>
    <w:p w:rsidR="00D134F1" w:rsidRPr="00AE494D" w:rsidRDefault="00D134F1" w:rsidP="00134A96">
      <w:pPr>
        <w:spacing w:after="0"/>
        <w:contextualSpacing/>
        <w:jc w:val="both"/>
        <w:rPr>
          <w:rFonts w:ascii="Book Antiqua" w:hAnsi="Book Antiqua" w:cs="Arial"/>
        </w:rPr>
      </w:pPr>
      <w:r w:rsidRPr="00AE494D">
        <w:rPr>
          <w:rFonts w:ascii="Book Antiqua" w:hAnsi="Book Antiqua" w:cs="Arial"/>
        </w:rPr>
        <w:t>Στο άρθρο 46 του ν. 4172/201</w:t>
      </w:r>
      <w:r w:rsidR="00B564E2" w:rsidRPr="00AE494D">
        <w:rPr>
          <w:rFonts w:ascii="Book Antiqua" w:hAnsi="Book Antiqua" w:cs="Arial"/>
        </w:rPr>
        <w:t>3 (Α’167)   προστίθεται  περίπτωση</w:t>
      </w:r>
      <w:r w:rsidRPr="00AE494D">
        <w:rPr>
          <w:rFonts w:ascii="Book Antiqua" w:hAnsi="Book Antiqua" w:cs="Arial"/>
        </w:rPr>
        <w:t xml:space="preserve"> στ’, ως εξής:</w:t>
      </w:r>
    </w:p>
    <w:p w:rsidR="00D134F1" w:rsidRPr="00AE494D" w:rsidRDefault="00D134F1" w:rsidP="00134A96">
      <w:pPr>
        <w:spacing w:after="0"/>
        <w:contextualSpacing/>
        <w:jc w:val="both"/>
        <w:rPr>
          <w:rFonts w:ascii="Book Antiqua" w:hAnsi="Book Antiqua"/>
          <w:b/>
        </w:rPr>
      </w:pPr>
      <w:r w:rsidRPr="00AE494D">
        <w:rPr>
          <w:rFonts w:ascii="Book Antiqua" w:hAnsi="Book Antiqua" w:cs="Arial"/>
        </w:rPr>
        <w:t xml:space="preserve">«στ) Οι Ο.Τ.Α. α’ και β’ βαθμού απαλλάσσονται του φόρου επί των εισοδημάτων από ακίνητη περιουσία, εφόσον πρόκειται για: α) </w:t>
      </w:r>
      <w:proofErr w:type="spellStart"/>
      <w:r w:rsidRPr="00AE494D">
        <w:rPr>
          <w:rFonts w:ascii="Book Antiqua" w:hAnsi="Book Antiqua" w:cs="Arial"/>
        </w:rPr>
        <w:t>ιδιοχρησιμοποιούμενα</w:t>
      </w:r>
      <w:proofErr w:type="spellEnd"/>
      <w:r w:rsidRPr="00AE494D">
        <w:rPr>
          <w:rFonts w:ascii="Book Antiqua" w:hAnsi="Book Antiqua" w:cs="Arial"/>
        </w:rPr>
        <w:t xml:space="preserve"> ακίνητα των Ο.Τ.Α., καθώς και κοινής χρήσεως πράγματα που ανήκουν σε δήμο ή β) ακίνητα που παραχωρούνται κατά χρήση, χωρίς αντάλλαγμα, στο Ελληνικό Δημόσιο ή σε Νομικά Πρόσωπα Δημοσίου Δικαίου, εφόσον προορίζονται για την εξυπηρέτηση αναγκών κάθε αναγνωρισμένης βαθμίδας δημόσιας εκπαίδευσης, δημόσιων ή δημοτικών νοσοκομειακών συγκροτημάτων προς όφελος της δημόσιας υγείας, δημόσιων ή δημοτικών μονάδων κοινωνικής φροντίδας, δημόσιων ή δημοτικών παιδικών σταθμών ή βρεφοκομείων ή ορφανοτροφείων, δημόσιων ή δημοτικών γηροκομείων, Κ.Α.Π.Η., κέντρων και δομών προσωρινής υποδοχής - φιλοξενίας και εν γένει χώρων που καλύπτουν έκτακτες ανάγκες στέγασης και προσωρινής φιλοξενίας προσφύγων και μεταναστών».</w:t>
      </w:r>
    </w:p>
    <w:p w:rsidR="00B564E2" w:rsidRPr="00AE494D" w:rsidRDefault="00B564E2"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Calibri"/>
          <w:b/>
          <w:bCs/>
        </w:rPr>
      </w:pPr>
      <w:r w:rsidRPr="00AE494D">
        <w:rPr>
          <w:rFonts w:ascii="Book Antiqua" w:hAnsi="Book Antiqua"/>
          <w:b/>
          <w:bCs/>
        </w:rPr>
        <w:t xml:space="preserve">Άρθρο </w:t>
      </w:r>
      <w:r w:rsidR="00A37848" w:rsidRPr="00AE494D">
        <w:rPr>
          <w:rFonts w:ascii="Book Antiqua" w:hAnsi="Book Antiqua"/>
          <w:b/>
          <w:bCs/>
        </w:rPr>
        <w:t>6</w:t>
      </w:r>
      <w:r w:rsidR="00347AE9" w:rsidRPr="00AE494D">
        <w:rPr>
          <w:rFonts w:ascii="Book Antiqua" w:hAnsi="Book Antiqua"/>
          <w:b/>
          <w:bCs/>
        </w:rPr>
        <w:t>5</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Διευκόλυνση της είσπραξης ιδίων εσόδων των Ο.Τ.Α.</w:t>
      </w:r>
    </w:p>
    <w:p w:rsidR="00D134F1" w:rsidRPr="00AE494D" w:rsidRDefault="00D134F1" w:rsidP="00AD22F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Η  παρ. 3 του άρθρου 261 του ν. 3852/2010    αντικαθίσταται ως εξής :</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b/>
        </w:rPr>
      </w:pPr>
      <w:r w:rsidRPr="00AE494D">
        <w:rPr>
          <w:rFonts w:ascii="Book Antiqua" w:hAnsi="Book Antiqua" w:cs="Arial"/>
        </w:rPr>
        <w:t>«3. Οι δήμοι μπορούν να ζητούν από τις αρμόδιες υπηρεσίες, συμπεριλαμβανομένων του Γραφείου Κτηματογράφησης, του Κτηματολογίου και των αρμοδίων Δ.Ο.Υ., στοιχεία που αφορούν στην ακίνητη περιουσία και στο εισόδημα των υπόχρεων, εντός των ορίων της διοικητικής τους περιφέρειας. Οι αρμόδιες Υπηρεσίες υποχρεούνται να παρέχουν ατελώς στους δήμους τα στοιχεία που ζητούνται, στο πλαίσιο των αρμοδιοτήτων τους και της δικαιοδοσίας τους, εντός προθεσμίας τριάντα (30) ημερών  από την υποβολή της σχετικής αίτησης από το Δήμο».</w:t>
      </w:r>
    </w:p>
    <w:p w:rsidR="00D134F1" w:rsidRPr="00AE494D" w:rsidRDefault="00D134F1" w:rsidP="00AD22F5">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 xml:space="preserve">Το τελευταίο εδάφιο της  </w:t>
      </w:r>
      <w:proofErr w:type="spellStart"/>
      <w:r w:rsidRPr="00AE494D">
        <w:rPr>
          <w:rFonts w:ascii="Book Antiqua" w:hAnsi="Book Antiqua" w:cs="Arial"/>
        </w:rPr>
        <w:t>περίπτ</w:t>
      </w:r>
      <w:proofErr w:type="spellEnd"/>
      <w:r w:rsidRPr="00AE494D">
        <w:rPr>
          <w:rFonts w:ascii="Book Antiqua" w:hAnsi="Book Antiqua" w:cs="Arial"/>
        </w:rPr>
        <w:t>. γ’ της παρ.1 του άρθρου 43 του ν. 3979/2011 (Α΄138)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b/>
          <w:bCs/>
        </w:rPr>
      </w:pPr>
      <w:r w:rsidRPr="00AE494D">
        <w:rPr>
          <w:rFonts w:ascii="Book Antiqua" w:hAnsi="Book Antiqua" w:cs="Arial"/>
        </w:rPr>
        <w:t xml:space="preserve">«Ο διαχειριστές του δικτύου διανομής ηλεκτρικής ενέργειας και οι προμηθευτές ηλεκτρικής ενέργειας υποχρεούνται να διαβιβάζουν αμελλητί τα ανωτέρω στοιχεία τιμολόγησης και εν γένει τα δεδομένα των υπόχρεων που τηρούνται για τη </w:t>
      </w:r>
      <w:proofErr w:type="spellStart"/>
      <w:r w:rsidRPr="00AE494D">
        <w:rPr>
          <w:rFonts w:ascii="Book Antiqua" w:hAnsi="Book Antiqua" w:cs="Arial"/>
        </w:rPr>
        <w:t>συνείσπραξη</w:t>
      </w:r>
      <w:proofErr w:type="spellEnd"/>
      <w:r w:rsidRPr="00AE494D">
        <w:rPr>
          <w:rFonts w:ascii="Book Antiqua" w:hAnsi="Book Antiqua" w:cs="Arial"/>
        </w:rPr>
        <w:t xml:space="preserve"> των ποσών της  </w:t>
      </w:r>
      <w:proofErr w:type="spellStart"/>
      <w:r w:rsidRPr="00AE494D">
        <w:rPr>
          <w:rFonts w:ascii="Book Antiqua" w:hAnsi="Book Antiqua" w:cs="Arial"/>
        </w:rPr>
        <w:t>περ</w:t>
      </w:r>
      <w:proofErr w:type="spellEnd"/>
      <w:r w:rsidRPr="00AE494D">
        <w:rPr>
          <w:rFonts w:ascii="Book Antiqua" w:hAnsi="Book Antiqua" w:cs="Arial"/>
        </w:rPr>
        <w:t>. β’ προς τους οικείους δήμους».</w:t>
      </w:r>
    </w:p>
    <w:p w:rsidR="00B564E2" w:rsidRPr="00AE494D" w:rsidRDefault="00B564E2" w:rsidP="00134A96">
      <w:pPr>
        <w:spacing w:before="360" w:after="120"/>
        <w:jc w:val="center"/>
        <w:rPr>
          <w:rFonts w:ascii="Book Antiqua" w:hAnsi="Book Antiqua"/>
          <w:b/>
          <w:bCs/>
        </w:rPr>
      </w:pPr>
    </w:p>
    <w:p w:rsidR="00D134F1" w:rsidRPr="00AE494D" w:rsidRDefault="00347AE9" w:rsidP="00134A96">
      <w:pPr>
        <w:spacing w:before="360" w:after="120"/>
        <w:jc w:val="center"/>
        <w:rPr>
          <w:rFonts w:ascii="Book Antiqua" w:hAnsi="Book Antiqua"/>
          <w:b/>
          <w:bCs/>
        </w:rPr>
      </w:pPr>
      <w:r w:rsidRPr="00AE494D">
        <w:rPr>
          <w:rFonts w:ascii="Book Antiqua" w:hAnsi="Book Antiqua"/>
          <w:b/>
          <w:bCs/>
        </w:rPr>
        <w:t>Άρθρο 66</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Calibri"/>
          <w:b/>
          <w:bCs/>
        </w:rPr>
      </w:pPr>
      <w:r w:rsidRPr="00AE494D">
        <w:rPr>
          <w:rFonts w:ascii="Book Antiqua" w:hAnsi="Book Antiqua" w:cs="Calibri"/>
          <w:b/>
          <w:bCs/>
        </w:rPr>
        <w:t>Παραχώρηση χρήσης πλατειών και άλλων κοινόχρηστων χώρων έναντι τέλους, χωρίς δημοπρασία</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Arial"/>
        </w:rPr>
      </w:pPr>
      <w:r w:rsidRPr="00AE494D">
        <w:rPr>
          <w:rFonts w:ascii="Book Antiqua" w:hAnsi="Book Antiqua" w:cs="Arial"/>
        </w:rPr>
        <w:t xml:space="preserve">Στην  παρ. 10 του άρθρου 13 του από 20.10.1958 </w:t>
      </w:r>
      <w:proofErr w:type="spellStart"/>
      <w:r w:rsidRPr="00AE494D">
        <w:rPr>
          <w:rFonts w:ascii="Book Antiqua" w:hAnsi="Book Antiqua" w:cs="Arial"/>
        </w:rPr>
        <w:t>β.δ</w:t>
      </w:r>
      <w:proofErr w:type="spellEnd"/>
      <w:r w:rsidRPr="00AE494D">
        <w:rPr>
          <w:rFonts w:ascii="Book Antiqua" w:hAnsi="Book Antiqua" w:cs="Arial"/>
        </w:rPr>
        <w:t>. (Α’ 171),   προστίθενται</w:t>
      </w:r>
      <w:r w:rsidR="00B564E2" w:rsidRPr="00AE494D">
        <w:rPr>
          <w:rFonts w:ascii="Book Antiqua" w:hAnsi="Book Antiqua" w:cs="Arial"/>
        </w:rPr>
        <w:t xml:space="preserve"> εδάφια</w:t>
      </w:r>
      <w:r w:rsidRPr="00AE494D">
        <w:rPr>
          <w:rFonts w:ascii="Book Antiqua" w:hAnsi="Book Antiqua" w:cs="Arial"/>
        </w:rPr>
        <w:t xml:space="preserve"> δεύτερο και τρίτο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Arial"/>
        </w:rPr>
      </w:pPr>
      <w:r w:rsidRPr="00AE494D">
        <w:rPr>
          <w:rFonts w:ascii="Book Antiqua" w:hAnsi="Book Antiqua" w:cs="Arial"/>
        </w:rPr>
        <w:t>«Με απόφαση του Δημοτικού Συμβουλίου μπορεί να προβλέπεται ποιοι από τους ανωτέρω χώρους κατ’ εξαίρεση παραχωρούνται και χωρίς διενέργεια δημοπρασίας για πρόσκαιρη χρήση που δεν υπερβαίνει τις δέκα μέρες και αφορά αποκλειστικώς τη διεξαγωγή εκδηλώσεων κοινωνικής αλληλεγγύης ή δράσεων τουριστικής, πολιτιστικής, καλλιτεχνικής ή δημόσιας εμπορικής προβολής. Με όμοια απόφαση ορίζονται οι ειδικότεροι όροι και η διαδικασία για την παραχώρηση της χρήσης των εν λόγω κοινόχρηστων χώρων καθώς και το ύψος του τέλους, το οποίο εξαρτάται και από τον κοινωφελή ή μη χαρακτήρα της εκδήλωσης».</w:t>
      </w:r>
    </w:p>
    <w:p w:rsidR="00B564E2" w:rsidRPr="00AE494D" w:rsidRDefault="00B564E2" w:rsidP="00134A96">
      <w:pPr>
        <w:spacing w:before="360" w:after="120"/>
        <w:jc w:val="center"/>
        <w:rPr>
          <w:rFonts w:ascii="Book Antiqua" w:hAnsi="Book Antiqua"/>
          <w:b/>
          <w:bCs/>
        </w:rPr>
      </w:pPr>
    </w:p>
    <w:p w:rsidR="00D134F1" w:rsidRPr="00AE494D" w:rsidRDefault="00D134F1" w:rsidP="00134A96">
      <w:pPr>
        <w:spacing w:before="360" w:after="120"/>
        <w:jc w:val="center"/>
        <w:rPr>
          <w:rFonts w:ascii="Book Antiqua" w:hAnsi="Book Antiqua" w:cs="Calibri"/>
          <w:b/>
          <w:bCs/>
        </w:rPr>
      </w:pPr>
      <w:r w:rsidRPr="00AE494D">
        <w:rPr>
          <w:rFonts w:ascii="Book Antiqua" w:hAnsi="Book Antiqua"/>
          <w:b/>
          <w:bCs/>
        </w:rPr>
        <w:t xml:space="preserve">Άρθρο </w:t>
      </w:r>
      <w:r w:rsidR="00347AE9" w:rsidRPr="00AE494D">
        <w:rPr>
          <w:rFonts w:ascii="Book Antiqua" w:hAnsi="Book Antiqua" w:cs="Calibri"/>
          <w:b/>
          <w:bCs/>
        </w:rPr>
        <w:t>67</w:t>
      </w:r>
    </w:p>
    <w:p w:rsidR="00D134F1" w:rsidRPr="00AE494D" w:rsidRDefault="00D134F1" w:rsidP="00134A96">
      <w:pPr>
        <w:spacing w:before="120" w:after="120"/>
        <w:ind w:right="-483"/>
        <w:jc w:val="center"/>
        <w:rPr>
          <w:rFonts w:ascii="Book Antiqua" w:hAnsi="Book Antiqua" w:cs="Arial"/>
          <w:b/>
        </w:rPr>
      </w:pPr>
      <w:r w:rsidRPr="00AE494D">
        <w:rPr>
          <w:rFonts w:ascii="Book Antiqua" w:hAnsi="Book Antiqua" w:cs="Arial"/>
          <w:b/>
        </w:rPr>
        <w:t>Καταβολή οφειλών από προσκυρώσεις και ρυμοτομήσεις</w:t>
      </w:r>
    </w:p>
    <w:p w:rsidR="00D134F1" w:rsidRPr="00AE494D" w:rsidRDefault="00D134F1" w:rsidP="00AD22F5">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rPr>
      </w:pPr>
      <w:r w:rsidRPr="00AE494D">
        <w:rPr>
          <w:rFonts w:ascii="Book Antiqua" w:hAnsi="Book Antiqua" w:cs="Arial"/>
        </w:rPr>
        <w:t>Η παρ. 11 του άρθρου 26 του ν. 1828/1989 (Α΄2)  αντικαθίσταται, ως εξής:</w:t>
      </w:r>
    </w:p>
    <w:p w:rsidR="00D134F1" w:rsidRPr="00AE494D" w:rsidRDefault="00D134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Book Antiqua" w:hAnsi="Book Antiqua" w:cs="Arial"/>
        </w:rPr>
      </w:pPr>
      <w:r w:rsidRPr="00AE494D">
        <w:rPr>
          <w:rFonts w:ascii="Book Antiqua" w:hAnsi="Book Antiqua" w:cs="Arial"/>
        </w:rPr>
        <w:t>«11. Ο δήμος υποχρεούται να βεβαιώνει και να εισπράττει από τους υπόχρεους σε καταβολή αποζημίωσης, λόγω προσκύρωσης ή ρυμοτόμησης εκτάσεων, σε εφαρμογή του σχεδίου πόλεως, το ποσό που κατέβαλε για λογαριασμό τους στους δικαιούχους της αποζημίωσης. Η εξόφληση των οφειλών της παραγράφου αυτής γίνεται ατόκως σε ισόποσες μηνιαίες δόσεις, σε διάστημα μέχρι δεκαπέντε (15) ετών που ορίζεται με απόφαση του δημοτικού συμβουλίου. Το ποσό της κάθε δόσης επιβαρύνεται, λόγω εκπρόθεσμης καταβολής, σύμφωνα με τα οριζόμενα στον Κώδικα Είσπραξης Δημοσίων Εσόδων. Σε περίπτωση εφάπαξ καταβολής ολόκληρου του ποσού της οφειλής  παρέχεται έκπτωση είκοσι τοις εκατό (20%)».</w:t>
      </w:r>
    </w:p>
    <w:p w:rsidR="00D134F1" w:rsidRPr="00AE494D" w:rsidRDefault="00D134F1" w:rsidP="00AD22F5">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hAnsi="Book Antiqua" w:cs="Arial"/>
          <w:b/>
          <w:bCs/>
        </w:rPr>
      </w:pPr>
      <w:r w:rsidRPr="00AE494D">
        <w:rPr>
          <w:rFonts w:ascii="Book Antiqua" w:hAnsi="Book Antiqua" w:cs="Arial"/>
        </w:rPr>
        <w:t>Οφειλές προς δήμους από την εφαρμογή της  παρ. 11 του άρθρου 26 του  ν. 1828/1989  που έχουν βεβαιωθεί μέχρι την  έναρξη ισχύος του παρόντος νόμου, ανεξαρτήτως αν έγινε η όχι διακανονισμός της εξόφλησής τους σε δόσεις, απαλλάσσονται από το νόμιμο τόκο και από κάθε άλλη προσαύξηση. Οι τόκοι και οι λοιπές προσαυξήσεις  που έχουν εισπραχθεί συμψηφίζονται στο κεφάλαιο της κύριας οφειλής. Για  το συμψηφισμό  γίνεται νέα βεβαίωση και διακανονισμός εξόφλησης, σύμφωνα με τις διατάξεις του δεύτερου εδαφίου της ίδιας παραγράφου, όπως τροποποιείται με το παρόν άρθρο και παύει κάθε διαδικασία αναγκαστικής εκτέλεσης επί κινητών ή ακινήτων. Τόκοι που έχουν βεβαιωθεί αυτοτελώς, για δόσεις που έχουν εξοφληθεί άτοκα στο παρελθόν, διαγράφονται.</w:t>
      </w:r>
    </w:p>
    <w:p w:rsidR="00B564E2" w:rsidRPr="00AE494D" w:rsidRDefault="00B564E2" w:rsidP="00134A96">
      <w:pPr>
        <w:pStyle w:val="NoSpacing1"/>
        <w:spacing w:before="360" w:after="120" w:line="276" w:lineRule="auto"/>
        <w:jc w:val="center"/>
        <w:rPr>
          <w:rFonts w:ascii="Book Antiqua" w:hAnsi="Book Antiqua"/>
          <w:b/>
          <w:bCs/>
        </w:rPr>
      </w:pPr>
    </w:p>
    <w:p w:rsidR="00D134F1" w:rsidRPr="00AE494D" w:rsidRDefault="00347AE9" w:rsidP="00134A96">
      <w:pPr>
        <w:jc w:val="center"/>
        <w:rPr>
          <w:rFonts w:ascii="Book Antiqua" w:hAnsi="Book Antiqua" w:cs="Calibri"/>
          <w:b/>
        </w:rPr>
      </w:pPr>
      <w:r w:rsidRPr="00AE494D">
        <w:rPr>
          <w:rFonts w:ascii="Book Antiqua" w:hAnsi="Book Antiqua" w:cs="Calibri"/>
          <w:b/>
        </w:rPr>
        <w:t>Άρθρο 68</w:t>
      </w:r>
    </w:p>
    <w:p w:rsidR="00D134F1" w:rsidRPr="00AE494D" w:rsidRDefault="00D134F1" w:rsidP="00134A96">
      <w:pPr>
        <w:jc w:val="center"/>
        <w:rPr>
          <w:rFonts w:ascii="Book Antiqua" w:hAnsi="Book Antiqua" w:cs="Calibri"/>
          <w:b/>
        </w:rPr>
      </w:pPr>
      <w:r w:rsidRPr="00AE494D">
        <w:rPr>
          <w:rFonts w:ascii="Book Antiqua" w:hAnsi="Book Antiqua" w:cs="Calibri"/>
          <w:b/>
        </w:rPr>
        <w:t>Απόδοση χρηματικών διαθεσίμων από τον λογαριασμό «Φόρος ζύθου υπέρ Δήμων και Κοινοτήτων» σε μικρούς νησιωτικούς και ορεινούς δήμους</w:t>
      </w:r>
    </w:p>
    <w:p w:rsidR="00D134F1" w:rsidRPr="00AE494D" w:rsidRDefault="00D134F1" w:rsidP="00134A96">
      <w:pPr>
        <w:jc w:val="both"/>
        <w:rPr>
          <w:rFonts w:ascii="Book Antiqua" w:hAnsi="Book Antiqua"/>
        </w:rPr>
      </w:pPr>
      <w:r w:rsidRPr="00AE494D">
        <w:rPr>
          <w:rFonts w:ascii="Book Antiqua" w:hAnsi="Book Antiqua"/>
        </w:rPr>
        <w:t>Τα χρηματικά διαθέσιμα του τηρούμενου στο Ταμείο Παρακαταθηκών και Δανείων λογαριασμού με τίτλο «Φόρος ζύθου υπέρ Δήμων και Κοινοτήτων», αποδίδονται, με απόφαση του Υπουργού Εσωτερικών, σε μικρούς νησιωτικούς και ορεινούς - μειονεκτικούς Δήμους της χώρας. Με την απόφαση του προηγούμενου εδαφίου καθορίζονται τα κριτήρια κατανομής των χρηματικών διαθεσίμων, επί τη βάσει γεωμορφολογικών και δημογραφικών χαρα</w:t>
      </w:r>
      <w:r w:rsidR="00B564E2" w:rsidRPr="00AE494D">
        <w:rPr>
          <w:rFonts w:ascii="Book Antiqua" w:hAnsi="Book Antiqua"/>
        </w:rPr>
        <w:t>κ</w:t>
      </w:r>
      <w:r w:rsidRPr="00AE494D">
        <w:rPr>
          <w:rFonts w:ascii="Book Antiqua" w:hAnsi="Book Antiqua"/>
        </w:rPr>
        <w:t xml:space="preserve">τηριστικών, συνδεόμενων με τη </w:t>
      </w:r>
      <w:proofErr w:type="spellStart"/>
      <w:r w:rsidRPr="00AE494D">
        <w:rPr>
          <w:rFonts w:ascii="Book Antiqua" w:hAnsi="Book Antiqua"/>
        </w:rPr>
        <w:t>νησιωτικότητα</w:t>
      </w:r>
      <w:proofErr w:type="spellEnd"/>
      <w:r w:rsidRPr="00AE494D">
        <w:rPr>
          <w:rFonts w:ascii="Book Antiqua" w:hAnsi="Book Antiqua"/>
        </w:rPr>
        <w:t xml:space="preserve">, την </w:t>
      </w:r>
      <w:proofErr w:type="spellStart"/>
      <w:r w:rsidRPr="00AE494D">
        <w:rPr>
          <w:rFonts w:ascii="Book Antiqua" w:hAnsi="Book Antiqua"/>
        </w:rPr>
        <w:t>ορεινότητα</w:t>
      </w:r>
      <w:proofErr w:type="spellEnd"/>
      <w:r w:rsidRPr="00AE494D">
        <w:rPr>
          <w:rFonts w:ascii="Book Antiqua" w:hAnsi="Book Antiqua"/>
        </w:rPr>
        <w:t xml:space="preserve"> και τον πραγματικό πληθυσμό, όπως εμφανίζεται στους πίνακες των αποτελεσμάτων της τελευταίας απογραφής πληθυσμού. Με την ίδια απόφαση καθορίζεται η α</w:t>
      </w:r>
      <w:r w:rsidR="00B564E2" w:rsidRPr="00AE494D">
        <w:rPr>
          <w:rFonts w:ascii="Book Antiqua" w:hAnsi="Book Antiqua"/>
        </w:rPr>
        <w:t>κ</w:t>
      </w:r>
      <w:r w:rsidRPr="00AE494D">
        <w:rPr>
          <w:rFonts w:ascii="Book Antiqua" w:hAnsi="Book Antiqua"/>
        </w:rPr>
        <w:t>ριβής διαδικασία απόδοσης των χρηματικών διαθεσίμων και κάθε άλλο σχετ</w:t>
      </w:r>
      <w:r w:rsidR="00B564E2" w:rsidRPr="00AE494D">
        <w:rPr>
          <w:rFonts w:ascii="Book Antiqua" w:hAnsi="Book Antiqua"/>
        </w:rPr>
        <w:t>ι</w:t>
      </w:r>
      <w:r w:rsidRPr="00AE494D">
        <w:rPr>
          <w:rFonts w:ascii="Book Antiqua" w:hAnsi="Book Antiqua"/>
        </w:rPr>
        <w:t xml:space="preserve">κό θέμα, τεχνικού ή λεπτομερειακού χαρακτήρα, αναγκαίο για την εφαρμογή της διάταξης του πρώτου εδαφίου. </w:t>
      </w:r>
    </w:p>
    <w:p w:rsidR="00B564E2" w:rsidRPr="00AE494D" w:rsidRDefault="00B564E2" w:rsidP="00134A96">
      <w:pPr>
        <w:pStyle w:val="NoSpacing1"/>
        <w:spacing w:before="360" w:after="120" w:line="276" w:lineRule="auto"/>
        <w:jc w:val="center"/>
        <w:rPr>
          <w:rFonts w:ascii="Book Antiqua" w:hAnsi="Book Antiqua"/>
          <w:b/>
          <w:bCs/>
        </w:rPr>
      </w:pPr>
    </w:p>
    <w:p w:rsidR="00D134F1" w:rsidRPr="00AE494D" w:rsidRDefault="00D134F1"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347AE9" w:rsidRPr="00AE494D">
        <w:rPr>
          <w:rFonts w:ascii="Book Antiqua" w:hAnsi="Book Antiqua"/>
          <w:b/>
        </w:rPr>
        <w:t xml:space="preserve"> 69</w:t>
      </w:r>
    </w:p>
    <w:p w:rsidR="00D134F1" w:rsidRPr="00AE494D" w:rsidRDefault="00D134F1" w:rsidP="00134A96">
      <w:pPr>
        <w:pStyle w:val="NoSpacing1"/>
        <w:spacing w:before="360" w:after="120" w:line="276" w:lineRule="auto"/>
        <w:jc w:val="center"/>
        <w:rPr>
          <w:rFonts w:ascii="Book Antiqua" w:hAnsi="Book Antiqua"/>
          <w:b/>
        </w:rPr>
      </w:pPr>
      <w:r w:rsidRPr="00AE494D">
        <w:rPr>
          <w:rFonts w:ascii="Book Antiqua" w:hAnsi="Book Antiqua"/>
          <w:b/>
        </w:rPr>
        <w:t>Καθολική διαδοχή Ν.Π.Δ.Δ. σε Ο.Τ.Α. α’ βαθμού</w:t>
      </w:r>
    </w:p>
    <w:p w:rsidR="00D134F1" w:rsidRPr="00AE494D" w:rsidRDefault="00D134F1" w:rsidP="00134A96">
      <w:pPr>
        <w:spacing w:after="0"/>
        <w:contextualSpacing/>
        <w:jc w:val="both"/>
        <w:rPr>
          <w:rFonts w:ascii="Book Antiqua" w:hAnsi="Book Antiqua" w:cs="Arial"/>
        </w:rPr>
      </w:pPr>
      <w:r w:rsidRPr="00AE494D">
        <w:rPr>
          <w:rFonts w:ascii="Book Antiqua" w:hAnsi="Book Antiqua" w:cs="Arial"/>
        </w:rPr>
        <w:t xml:space="preserve">Το τελευταίο εδάφιο της παρ. 3 του άρθρου 241 του ν. 3463/2006   αντικαθίσταται ως εξής: </w:t>
      </w:r>
    </w:p>
    <w:p w:rsidR="00D134F1" w:rsidRPr="00AE494D" w:rsidRDefault="00D134F1" w:rsidP="00134A96">
      <w:pPr>
        <w:spacing w:after="0"/>
        <w:contextualSpacing/>
        <w:jc w:val="both"/>
        <w:rPr>
          <w:rFonts w:ascii="Book Antiqua" w:hAnsi="Book Antiqua" w:cs="Arial"/>
        </w:rPr>
      </w:pPr>
      <w:r w:rsidRPr="00AE494D">
        <w:rPr>
          <w:rFonts w:ascii="Book Antiqua" w:hAnsi="Book Antiqua" w:cs="Arial"/>
        </w:rPr>
        <w:t>«Από την έναρξη ισχύος της πράξης κατάργησης του νομικού προσώπου, τα κινητά και ακίνητα περιουσιακά του στοιχεία περιέρχονται αυτοδικαίως στο δήμο που το συνέστησε, ο οποίος υπεισέρχεται ως καθολικός διάδοχος σε όλα τα εμπράγματα και ενοχικά δικαιώματα και τις υποχρεώσεις αυτού. Οι εκκρεμείς δίκες συνεχίζονται αυτοδικαίως από το δήμο ή κατά του δήμου χωρίς καμία ειδικότερη διατύπωση από μέρους του για τη συνέχιση και χωρίς να επέρχεται βίαιη διακοπή της δίκης. Εντός ενός μηνός από την έναρξη ισχύος της ανωτέρω πράξης, ο δήμος συστήνει επιτροπή για τη διενέργεια απογραφής των πάσης φύσεως περιουσιακών στοιχείων που μεταβιβάζονται σε αυτόν από το καταργούμενο νομικό πρόσωπο. Η έκθεση απογραφής εγκρίνεται από το Δημοτικό Συμβούλιο και αποστέλλεται στον Γενικό Γραμματέα της Αποκεντρωμένης Διοίκησης για την έκδοση διαπιστωτικής πράξης. Η απόφαση του Γενικού Γραμματέα της Αποκεντρωμένης Διοίκησης συνοδευόμενη από απόσπασμα της εγκεκριμένης έκθεσης απογραφής που περιγράφει τα αποκτώμενα κατά κυριότητα από το δήμο ακίνητα, καθώς και τα λοιπά εμπράγματα δικαιώματα επί ακινήτων, καταχωρείται ατελώς στα οικεία βιβλία μεταγραφών του αρμόδιου υποθηκοφυλακείου ή κτηματολογικού γραφείου».</w:t>
      </w:r>
    </w:p>
    <w:p w:rsidR="00D134F1" w:rsidRPr="00AE494D" w:rsidRDefault="00D134F1" w:rsidP="00134A96">
      <w:pPr>
        <w:pStyle w:val="NoSpacing1"/>
        <w:spacing w:before="360" w:after="120" w:line="276" w:lineRule="auto"/>
        <w:jc w:val="center"/>
        <w:rPr>
          <w:rFonts w:ascii="Book Antiqua" w:hAnsi="Book Antiqua"/>
          <w:b/>
          <w:bCs/>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70</w:t>
      </w:r>
    </w:p>
    <w:p w:rsidR="00E867C8" w:rsidRPr="00AE494D" w:rsidRDefault="00E867C8" w:rsidP="00134A96">
      <w:pPr>
        <w:spacing w:before="120" w:after="120"/>
        <w:jc w:val="center"/>
        <w:rPr>
          <w:rFonts w:ascii="Book Antiqua" w:hAnsi="Book Antiqua" w:cstheme="minorHAnsi"/>
          <w:b/>
          <w:bCs/>
        </w:rPr>
      </w:pPr>
      <w:r w:rsidRPr="00AE494D">
        <w:rPr>
          <w:rFonts w:ascii="Book Antiqua" w:hAnsi="Book Antiqua" w:cstheme="minorHAnsi"/>
          <w:b/>
          <w:bCs/>
        </w:rPr>
        <w:t>Συγκρότηση Επιτροπής Εκτίμησης Ακινήτων στις Περιφέρειες</w:t>
      </w:r>
    </w:p>
    <w:p w:rsidR="00E867C8" w:rsidRPr="00AE494D" w:rsidRDefault="00E867C8" w:rsidP="00134A96">
      <w:pPr>
        <w:spacing w:after="0"/>
        <w:contextualSpacing/>
        <w:jc w:val="both"/>
        <w:rPr>
          <w:rFonts w:ascii="Book Antiqua" w:hAnsi="Book Antiqua" w:cstheme="minorHAnsi"/>
        </w:rPr>
      </w:pPr>
      <w:r w:rsidRPr="00AE494D">
        <w:rPr>
          <w:rFonts w:ascii="Book Antiqua" w:hAnsi="Book Antiqua" w:cstheme="minorHAnsi"/>
        </w:rPr>
        <w:t xml:space="preserve">Η προβλεπόμενη από την  παρ. 4 του άρθρου 13 του  </w:t>
      </w:r>
      <w:proofErr w:type="spellStart"/>
      <w:r w:rsidRPr="00AE494D">
        <w:rPr>
          <w:rFonts w:ascii="Book Antiqua" w:hAnsi="Book Antiqua" w:cstheme="minorHAnsi"/>
        </w:rPr>
        <w:t>π.δ</w:t>
      </w:r>
      <w:proofErr w:type="spellEnd"/>
      <w:r w:rsidRPr="00AE494D">
        <w:rPr>
          <w:rFonts w:ascii="Book Antiqua" w:hAnsi="Book Antiqua" w:cstheme="minorHAnsi"/>
        </w:rPr>
        <w:t>. 242/1996 (Α’ 179) επιτροπή μπορεί να συσταθεί και ανά Περιφερειακή Ενότητα, έπειτα από σχετική απόφαση του Περιφερειακού Συμβουλίου. Αποφάσεις συγκρότησης επιτροπών ανά Περιφερειακή Ενότητα, οι οποίες εκδόθηκαν, πριν από την έναρξη ισχύος του παρόντος, θεωρούνται νόμιμες.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rPr>
      </w:pPr>
    </w:p>
    <w:p w:rsidR="009E1EB0" w:rsidRPr="00AE494D" w:rsidRDefault="009E1EB0"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rPr>
      </w:pPr>
    </w:p>
    <w:p w:rsidR="00E867C8" w:rsidRPr="00AE494D" w:rsidRDefault="00A37848" w:rsidP="00134A96">
      <w:pPr>
        <w:spacing w:before="360" w:after="120"/>
        <w:jc w:val="center"/>
        <w:rPr>
          <w:rFonts w:ascii="Book Antiqua" w:hAnsi="Book Antiqua" w:cstheme="minorHAnsi"/>
          <w:b/>
          <w:bCs/>
        </w:rPr>
      </w:pPr>
      <w:r w:rsidRPr="00AE494D">
        <w:rPr>
          <w:rFonts w:ascii="Book Antiqua" w:hAnsi="Book Antiqua" w:cstheme="minorHAnsi"/>
          <w:b/>
          <w:bCs/>
        </w:rPr>
        <w:t xml:space="preserve">Άρθρο </w:t>
      </w:r>
      <w:r w:rsidR="00347AE9" w:rsidRPr="00AE494D">
        <w:rPr>
          <w:rFonts w:ascii="Book Antiqua" w:hAnsi="Book Antiqua" w:cstheme="minorHAnsi"/>
          <w:b/>
          <w:bCs/>
        </w:rPr>
        <w:t>71</w:t>
      </w:r>
    </w:p>
    <w:p w:rsidR="00E867C8" w:rsidRPr="00AE494D" w:rsidRDefault="00E867C8" w:rsidP="00134A96">
      <w:pPr>
        <w:spacing w:before="120" w:after="120"/>
        <w:jc w:val="center"/>
        <w:rPr>
          <w:rFonts w:ascii="Book Antiqua" w:hAnsi="Book Antiqua" w:cstheme="minorHAnsi"/>
          <w:b/>
          <w:bCs/>
        </w:rPr>
      </w:pPr>
      <w:r w:rsidRPr="00AE494D">
        <w:rPr>
          <w:rFonts w:ascii="Book Antiqua" w:hAnsi="Book Antiqua" w:cstheme="minorHAnsi"/>
          <w:b/>
          <w:bCs/>
        </w:rPr>
        <w:t>Μεταβίβαση σχολικών ακινήτων στους Δήμους</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theme="minorHAnsi"/>
        </w:rPr>
      </w:pPr>
      <w:r w:rsidRPr="00AE494D" w:rsidDel="00277B0A">
        <w:rPr>
          <w:rFonts w:ascii="Book Antiqua" w:hAnsi="Book Antiqua" w:cstheme="minorHAnsi"/>
        </w:rPr>
        <w:t xml:space="preserve"> </w:t>
      </w:r>
      <w:r w:rsidRPr="00AE494D">
        <w:rPr>
          <w:rFonts w:ascii="Book Antiqua" w:hAnsi="Book Antiqua" w:cstheme="minorHAnsi"/>
        </w:rPr>
        <w:t xml:space="preserve">Ακίνητα, χαρακτηρισμένα, μέχρι την έναρξη ισχύος του παρόντος νόμου, στα οικεία ρυμοτομικά σχέδια, ως κατάλληλα για την κάλυψη αναγκών σχολικής στέγης, τα οποία με οποιονδήποτε τρόπο περιήλθαν  στις πρώην Νομαρχιακές Αυτοδιοικήσεις και ανήκουν πλέον στις περιφέρειες κατά κυριότητα, χωρίς να έχουν ανεγερθεί σε αυτά σχολικές μονάδες, λόγω της μεταβίβασης της σχετικής αρμοδιότητας στους οικείους δήμους, μεταβιβάζονται αυτοδικαίως στους δήμους, στην τοπική αρμοδιότητα των οποίων ανήκουν, κατόπιν έκδοσης σχετικής διαπιστωτικής πράξης από τον ασκούντα χρέη Γενικού Γραμματέα ή  Συντονιστή της οικείας Αποκεντρωμένης Διοίκησης, με την οποία μεταγράφονται ατελώς στα βιβλία μεταγραφών του οικείου Υποθηκοφυλακείου ή Κτηματολογικού Γραφείου. Σχολικές μονάδες, που βρίσκονται στο στάδιο της ανέγερσης, μεταβιβάζονται στους οικείους δήμους μαζί με τον εξοπλισμό τους, αμέσως μόλις αποπερατωθούν και παραληφθούν νομίμως, με όμοια διαπιστωτική πράξη. </w:t>
      </w:r>
    </w:p>
    <w:p w:rsidR="00E867C8" w:rsidRPr="00AE494D" w:rsidRDefault="00E867C8" w:rsidP="00134A96">
      <w:pPr>
        <w:spacing w:after="0"/>
        <w:contextualSpacing/>
        <w:jc w:val="both"/>
        <w:rPr>
          <w:rFonts w:ascii="Book Antiqua" w:hAnsi="Book Antiqua" w:cstheme="minorHAnsi"/>
        </w:rPr>
      </w:pPr>
    </w:p>
    <w:p w:rsidR="00164E6B" w:rsidRPr="00AE494D" w:rsidRDefault="00164E6B" w:rsidP="00134A96">
      <w:pPr>
        <w:spacing w:after="0"/>
        <w:contextualSpacing/>
        <w:jc w:val="both"/>
        <w:rPr>
          <w:rFonts w:ascii="Book Antiqua" w:hAnsi="Book Antiqua" w:cstheme="minorHAnsi"/>
        </w:rPr>
      </w:pPr>
    </w:p>
    <w:p w:rsidR="00E867C8" w:rsidRPr="00AE494D" w:rsidRDefault="00347AE9" w:rsidP="00134A96">
      <w:pPr>
        <w:spacing w:before="360" w:after="120"/>
        <w:jc w:val="center"/>
        <w:rPr>
          <w:rFonts w:ascii="Book Antiqua" w:hAnsi="Book Antiqua" w:cstheme="minorHAnsi"/>
          <w:b/>
          <w:bCs/>
        </w:rPr>
      </w:pPr>
      <w:r w:rsidRPr="00AE494D">
        <w:rPr>
          <w:rFonts w:ascii="Book Antiqua" w:hAnsi="Book Antiqua" w:cstheme="minorHAnsi"/>
          <w:b/>
          <w:bCs/>
        </w:rPr>
        <w:t>Άρθρο 72</w:t>
      </w:r>
    </w:p>
    <w:p w:rsidR="00E867C8" w:rsidRPr="00AE494D" w:rsidRDefault="00E867C8"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theme="minorHAnsi"/>
          <w:b/>
          <w:bCs/>
        </w:rPr>
      </w:pPr>
      <w:r w:rsidRPr="00AE494D">
        <w:rPr>
          <w:rFonts w:ascii="Book Antiqua" w:hAnsi="Book Antiqua" w:cstheme="minorHAnsi"/>
          <w:b/>
          <w:bCs/>
        </w:rPr>
        <w:t>Προθεσμία μεταγραφής αποφάσεων για ακίνητη περιουσία δημοσίων σχολείων</w:t>
      </w:r>
    </w:p>
    <w:p w:rsidR="00E867C8" w:rsidRPr="00AE494D" w:rsidRDefault="00E867C8" w:rsidP="00134A96">
      <w:pPr>
        <w:jc w:val="both"/>
        <w:rPr>
          <w:rFonts w:ascii="Book Antiqua" w:hAnsi="Book Antiqua" w:cstheme="minorHAnsi"/>
        </w:rPr>
      </w:pPr>
      <w:r w:rsidRPr="00AE494D">
        <w:rPr>
          <w:rFonts w:ascii="Book Antiqua" w:hAnsi="Book Antiqua" w:cstheme="minorHAnsi"/>
        </w:rPr>
        <w:t>Η μεταγραφή των αποφάσεων της  παρ. 1 του άρθρου 274 του ν. 3463/2006 (Α’ 114), εφόσον δεν έχει συντελεστεί μέχρι  την έναρξη ισχύος του παρόντος, γίνεται ατελώς,  ύστερα από αίτημα του αρμόδιου δήμου, στα οικεία άμισθα ή έμμισθα υποθηκοφυλακεία και κτηματολογικά γραφεία, εντός αποκλειστικής προθεσμίας δύο (2) ετών από την έναρξη ισχύος του παρόντος.</w:t>
      </w:r>
    </w:p>
    <w:p w:rsidR="00E867C8" w:rsidRPr="00AE494D" w:rsidRDefault="00E867C8" w:rsidP="00134A96">
      <w:pPr>
        <w:pStyle w:val="NoSpacing1"/>
        <w:spacing w:before="360" w:after="120" w:line="276" w:lineRule="auto"/>
        <w:jc w:val="center"/>
        <w:rPr>
          <w:rFonts w:ascii="Book Antiqua" w:hAnsi="Book Antiqua"/>
          <w:b/>
          <w:bCs/>
        </w:rPr>
      </w:pPr>
    </w:p>
    <w:p w:rsidR="007E7D09" w:rsidRPr="00AE494D" w:rsidRDefault="007E7D09" w:rsidP="00134A96">
      <w:pPr>
        <w:pStyle w:val="NoSpacing1"/>
        <w:spacing w:before="360" w:after="120" w:line="276" w:lineRule="auto"/>
        <w:jc w:val="center"/>
        <w:rPr>
          <w:rFonts w:ascii="Book Antiqua" w:hAnsi="Book Antiqua"/>
          <w:b/>
        </w:rPr>
      </w:pPr>
      <w:r w:rsidRPr="00AE494D">
        <w:rPr>
          <w:rFonts w:ascii="Book Antiqua" w:hAnsi="Book Antiqua"/>
          <w:b/>
          <w:bCs/>
        </w:rPr>
        <w:t xml:space="preserve">Άρθρο </w:t>
      </w:r>
      <w:r w:rsidR="00347AE9" w:rsidRPr="00AE494D">
        <w:rPr>
          <w:rFonts w:ascii="Book Antiqua" w:hAnsi="Book Antiqua"/>
          <w:b/>
        </w:rPr>
        <w:t>73</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rPr>
      </w:pPr>
      <w:r w:rsidRPr="00AE494D">
        <w:rPr>
          <w:rFonts w:ascii="Book Antiqua" w:hAnsi="Book Antiqua" w:cs="Arial"/>
          <w:b/>
          <w:bCs/>
        </w:rPr>
        <w:t>Τροποποίηση της παρ. 1α του άρθρου 100 του ν. 3852/2010</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r w:rsidRPr="00AE494D">
        <w:rPr>
          <w:rFonts w:ascii="Book Antiqua" w:hAnsi="Book Antiqua" w:cs="Arial"/>
        </w:rPr>
        <w:t>Το εδάφιο α της παρ. 1.α του άρθρου 100 του ν. 3852/2010 αντικαθίσταται, ως εξής:</w:t>
      </w:r>
    </w:p>
    <w:p w:rsidR="007E7D09" w:rsidRPr="00AE494D" w:rsidRDefault="007E7D0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r w:rsidRPr="00AE494D">
        <w:rPr>
          <w:rFonts w:ascii="Book Antiqua" w:hAnsi="Book Antiqua" w:cs="Arial"/>
        </w:rPr>
        <w:t xml:space="preserve">«1.α. 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w:t>
      </w:r>
      <w:r w:rsidR="00D134F1" w:rsidRPr="00AE494D">
        <w:rPr>
          <w:rFonts w:ascii="Book Antiqua" w:hAnsi="Book Antiqua" w:cs="Arial"/>
        </w:rPr>
        <w:t xml:space="preserve">τα δίκτυα Δήμων και Περιφερειών του άρθρου 101, </w:t>
      </w:r>
      <w:r w:rsidRPr="00AE494D">
        <w:rPr>
          <w:rFonts w:ascii="Book Antiqua" w:hAnsi="Book Antiqua" w:cs="Arial"/>
        </w:rPr>
        <w:t xml:space="preserve">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w:t>
      </w:r>
      <w:r w:rsidRPr="00AE494D">
        <w:rPr>
          <w:rFonts w:ascii="Book Antiqua" w:hAnsi="Book Antiqua"/>
        </w:rPr>
        <w:t xml:space="preserve">η Ένωση Δημοτικών Επιχειρήσεων Ύδρευσης Αποχέτευσης (Ε.Δ.Ε.Υ.Α.), </w:t>
      </w:r>
      <w:r w:rsidRPr="00AE494D">
        <w:rPr>
          <w:rFonts w:ascii="Book Antiqua" w:hAnsi="Book Antiqua" w:cs="Arial"/>
        </w:rPr>
        <w:t>οι επιχειρήσεις Ο.Τ.Α., σύμφωνα με την κείμενη νομοθεσία,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μεταξύ τους ή και με φορείς του δημόσιου τομέα της παρ. 6 του άρθρου 1 του ν. 1256/1982, μεμονωμένα ή από κοινού».</w:t>
      </w:r>
    </w:p>
    <w:p w:rsidR="00A37848" w:rsidRPr="00AE494D" w:rsidRDefault="00A37848"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p>
    <w:p w:rsidR="00A37848" w:rsidRPr="00AE494D" w:rsidRDefault="00A37848"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p>
    <w:p w:rsidR="00E449BA" w:rsidRPr="00AE494D" w:rsidRDefault="00347AE9"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r w:rsidRPr="00AE494D">
        <w:rPr>
          <w:rFonts w:ascii="Book Antiqua" w:hAnsi="Book Antiqua" w:cs="Arial"/>
          <w:b/>
        </w:rPr>
        <w:t>Άρθρο 74</w:t>
      </w:r>
    </w:p>
    <w:p w:rsidR="008775B9" w:rsidRPr="00AE494D" w:rsidRDefault="00E449BA" w:rsidP="00E4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Book Antiqua" w:hAnsi="Book Antiqua" w:cs="Arial"/>
          <w:b/>
        </w:rPr>
      </w:pPr>
      <w:r w:rsidRPr="00AE494D">
        <w:rPr>
          <w:rFonts w:ascii="Book Antiqua" w:hAnsi="Book Antiqua" w:cs="Arial"/>
          <w:b/>
        </w:rPr>
        <w:t>Τροποποίηση άρθρου 69</w:t>
      </w:r>
      <w:r w:rsidRPr="00AE494D">
        <w:rPr>
          <w:rFonts w:ascii="Book Antiqua" w:hAnsi="Book Antiqua" w:cs="Arial"/>
          <w:b/>
          <w:vertAlign w:val="superscript"/>
        </w:rPr>
        <w:t>Ε</w:t>
      </w:r>
      <w:r w:rsidRPr="00AE494D">
        <w:rPr>
          <w:rFonts w:ascii="Book Antiqua" w:hAnsi="Book Antiqua" w:cs="Arial"/>
          <w:b/>
        </w:rPr>
        <w:t xml:space="preserve"> του ν. 4270/2014</w:t>
      </w:r>
    </w:p>
    <w:p w:rsidR="00BF2DAB" w:rsidRPr="00AE494D" w:rsidRDefault="00BF2DAB" w:rsidP="00BF2DAB">
      <w:pPr>
        <w:pStyle w:val="-HTML"/>
        <w:spacing w:line="276" w:lineRule="auto"/>
        <w:jc w:val="both"/>
        <w:rPr>
          <w:rFonts w:ascii="Book Antiqua" w:hAnsi="Book Antiqua"/>
          <w:sz w:val="22"/>
          <w:szCs w:val="22"/>
        </w:rPr>
      </w:pPr>
      <w:r w:rsidRPr="00AE494D">
        <w:rPr>
          <w:rFonts w:ascii="Book Antiqua" w:hAnsi="Book Antiqua" w:cs="Arial"/>
          <w:sz w:val="22"/>
          <w:szCs w:val="22"/>
        </w:rPr>
        <w:t>Στο τέλος του άρθρου 69Ε του ν. 4270/2014 (Α’ 143) όπως αυτό προστέθηκε με τ</w:t>
      </w:r>
      <w:r w:rsidRPr="00AE494D">
        <w:rPr>
          <w:rFonts w:ascii="Book Antiqua" w:hAnsi="Book Antiqua"/>
          <w:sz w:val="22"/>
          <w:szCs w:val="22"/>
        </w:rPr>
        <w:t>ο άρθρο 10 παρ. 24 Ν.4337/2015 (Α’ 129) προστίθεται εδάφιο ως εξής:</w:t>
      </w:r>
    </w:p>
    <w:p w:rsidR="00E449BA" w:rsidRPr="00AE494D" w:rsidRDefault="00BF2DAB" w:rsidP="00BF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rPr>
      </w:pPr>
      <w:r w:rsidRPr="00AE494D">
        <w:rPr>
          <w:rFonts w:ascii="Book Antiqua" w:hAnsi="Book Antiqua"/>
        </w:rPr>
        <w:t>«Ειδικά για τους ΟΤΑ α’ και β’ βαθμού και τα ΝΠΔΔ αυτών, οι λοιπές περιπτώσεις τακτοποίησης εκκρεμοτήτων με την έκδοση συμψηφιστικών ενταλμάτων, καθορίζονται με κοινή απόφαση των Υπουργών Εσωτερικών και Οικονομικών».</w:t>
      </w:r>
    </w:p>
    <w:p w:rsidR="00BF2DAB" w:rsidRPr="00AE494D" w:rsidRDefault="00BF2DAB" w:rsidP="00BF2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p>
    <w:p w:rsidR="008775B9" w:rsidRPr="00AE494D" w:rsidRDefault="00347AE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bCs/>
        </w:rPr>
      </w:pPr>
      <w:r w:rsidRPr="00AE494D">
        <w:rPr>
          <w:rFonts w:ascii="Book Antiqua" w:hAnsi="Book Antiqua" w:cstheme="minorHAnsi"/>
          <w:b/>
          <w:bCs/>
        </w:rPr>
        <w:t>Άρθρο 75</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Προγραμματικές συμβάσεις Ο.Τ.Α.</w:t>
      </w:r>
      <w:r w:rsidR="009E1EB0" w:rsidRPr="00AE494D">
        <w:rPr>
          <w:rFonts w:ascii="Book Antiqua" w:hAnsi="Book Antiqua" w:cstheme="minorHAnsi"/>
          <w:b/>
        </w:rPr>
        <w:t xml:space="preserve"> με σκοπό την απομάκρυνση πυλώνων υψηλής τάσεως</w:t>
      </w: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r w:rsidRPr="00AE494D">
        <w:rPr>
          <w:rFonts w:ascii="Book Antiqua" w:hAnsi="Book Antiqua" w:cstheme="minorHAnsi"/>
        </w:rPr>
        <w:t>Οι οργανισμοί τοπικής αυτοδιοίκησης πρώτου και δεύτερου βαθμού μπορούν να συνάπτουν προγραμματικές συμβάσεις με τη Δημόσια Επιχείρηση Ηλεκτρισμού (Δ.Ε.Η.) Α.Ε. ή/και με τον Ανεξάρτητο Διαχειριστή Μεταφοράς Ηλεκτρικής Ενέργειας (Α.Δ.Μ.Η.Ε.) Α.Ε. ή με άλλο νομικό πρόσωπο που έχει αρμοδιότητα, με σκοπό την απομάκρυνση πυλώνων μεταφοράς ηλεκτρικής ενέργειας υψηλής τάσης από κατοικημένες περιοχές, για λόγους προστασίας της δημόσιας υγείας. Στις προγραμματικές συμβάσεις του προηγούμενου εδαφίου περιλαμβάνονται, σε κάθε περίπτωση, τα οριζόμενα στην παρ. 2 του άρθρου 100 του ν. 3852/2010 (Α’ 87).</w:t>
      </w:r>
    </w:p>
    <w:p w:rsidR="00205DA4" w:rsidRPr="00AE494D" w:rsidRDefault="00205DA4"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7452AA" w:rsidRPr="00AE494D" w:rsidRDefault="007452A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205DA4" w:rsidRPr="00AE494D" w:rsidRDefault="007452AA" w:rsidP="0020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Άρθρο</w:t>
      </w:r>
      <w:r w:rsidR="00205DA4" w:rsidRPr="00AE494D">
        <w:rPr>
          <w:rFonts w:ascii="Book Antiqua" w:hAnsi="Book Antiqua" w:cstheme="minorHAnsi"/>
          <w:b/>
        </w:rPr>
        <w:t xml:space="preserve"> 76</w:t>
      </w:r>
    </w:p>
    <w:p w:rsidR="00205DA4" w:rsidRPr="00AE494D" w:rsidRDefault="00205DA4" w:rsidP="0020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Book Antiqua" w:hAnsi="Book Antiqua" w:cstheme="minorHAnsi"/>
          <w:b/>
        </w:rPr>
      </w:pPr>
      <w:r w:rsidRPr="00AE494D">
        <w:rPr>
          <w:rFonts w:ascii="Book Antiqua" w:hAnsi="Book Antiqua" w:cstheme="minorHAnsi"/>
          <w:b/>
        </w:rPr>
        <w:t xml:space="preserve">Χρήση ρυμουλκούμενων από Δήμους για αποκομιδή </w:t>
      </w:r>
      <w:proofErr w:type="spellStart"/>
      <w:r w:rsidRPr="00AE494D">
        <w:rPr>
          <w:rFonts w:ascii="Book Antiqua" w:hAnsi="Book Antiqua" w:cstheme="minorHAnsi"/>
          <w:b/>
        </w:rPr>
        <w:t>απορριμάτων</w:t>
      </w:r>
      <w:proofErr w:type="spellEnd"/>
      <w:r w:rsidRPr="00AE494D">
        <w:rPr>
          <w:rFonts w:ascii="Book Antiqua" w:hAnsi="Book Antiqua" w:cstheme="minorHAnsi"/>
          <w:b/>
        </w:rPr>
        <w:t>.</w:t>
      </w:r>
    </w:p>
    <w:p w:rsidR="00205DA4" w:rsidRPr="00AE494D" w:rsidRDefault="005108F9" w:rsidP="00205DA4">
      <w:pPr>
        <w:spacing w:before="120" w:after="120" w:line="240" w:lineRule="auto"/>
        <w:jc w:val="both"/>
        <w:rPr>
          <w:rFonts w:ascii="Book Antiqua" w:hAnsi="Book Antiqua"/>
        </w:rPr>
      </w:pPr>
      <w:r w:rsidRPr="00AE494D">
        <w:rPr>
          <w:rFonts w:ascii="Book Antiqua" w:hAnsi="Book Antiqua"/>
        </w:rPr>
        <w:t xml:space="preserve">Το πρώτο εδάφιο της περίπτωσης β’ </w:t>
      </w:r>
      <w:r w:rsidR="00205DA4" w:rsidRPr="00AE494D">
        <w:rPr>
          <w:rFonts w:ascii="Book Antiqua" w:hAnsi="Book Antiqua"/>
        </w:rPr>
        <w:t xml:space="preserve">της παραγράφου 7 του Κεφαλαίου Ε </w:t>
      </w:r>
      <w:r w:rsidR="00205DA4" w:rsidRPr="00AE494D">
        <w:rPr>
          <w:rFonts w:ascii="Book Antiqua" w:hAnsi="Book Antiqua"/>
          <w:bCs/>
        </w:rPr>
        <w:t xml:space="preserve">της </w:t>
      </w:r>
      <w:proofErr w:type="spellStart"/>
      <w:r w:rsidR="00205DA4" w:rsidRPr="00AE494D">
        <w:rPr>
          <w:rFonts w:ascii="Book Antiqua" w:hAnsi="Book Antiqua"/>
          <w:bCs/>
        </w:rPr>
        <w:t>υπ’αριθμ</w:t>
      </w:r>
      <w:proofErr w:type="spellEnd"/>
      <w:r w:rsidR="00205DA4" w:rsidRPr="00AE494D">
        <w:rPr>
          <w:rFonts w:ascii="Book Antiqua" w:hAnsi="Book Antiqua"/>
          <w:bCs/>
        </w:rPr>
        <w:t xml:space="preserve">. Α2/29542/5347/1991 Υ.Α. (ΦΕΚ 707 Β’), όπως τροποποιήθηκε με την υπ. </w:t>
      </w:r>
      <w:proofErr w:type="spellStart"/>
      <w:r w:rsidR="00205DA4" w:rsidRPr="00AE494D">
        <w:rPr>
          <w:rFonts w:ascii="Book Antiqua" w:hAnsi="Book Antiqua"/>
          <w:bCs/>
        </w:rPr>
        <w:t>αριθμ</w:t>
      </w:r>
      <w:proofErr w:type="spellEnd"/>
      <w:r w:rsidR="00205DA4" w:rsidRPr="00AE494D">
        <w:rPr>
          <w:rFonts w:ascii="Book Antiqua" w:hAnsi="Book Antiqua"/>
          <w:bCs/>
        </w:rPr>
        <w:t>. Α12/37707/3600/2011 Υ.Α. (ΦΕΚ 1692 Β’) τροποποιείται ως εξής:</w:t>
      </w:r>
    </w:p>
    <w:p w:rsidR="00205DA4" w:rsidRPr="00AE494D" w:rsidRDefault="00205DA4" w:rsidP="00205DA4">
      <w:pPr>
        <w:spacing w:before="120" w:after="120" w:line="240" w:lineRule="auto"/>
        <w:jc w:val="both"/>
        <w:rPr>
          <w:rFonts w:ascii="Book Antiqua" w:hAnsi="Book Antiqua"/>
        </w:rPr>
      </w:pPr>
      <w:r w:rsidRPr="00AE494D">
        <w:rPr>
          <w:rFonts w:ascii="Book Antiqua" w:hAnsi="Book Antiqua"/>
        </w:rPr>
        <w:t xml:space="preserve">«Κατ` εξαίρεση επιτρέπεται η προσάρτηση δύο ρυμουλκούμενων οχημάτων σε κάθε ΦΙΧ αυτοκίνητο μικτού βάρους άνω των 4.000 χιλιόγραμμων είτε ιδιοκτησίας των Φορέων Διαχείρισης Στερεών Αποβλήτων (ΦΟΔΣΑ) του άρθρου 30 του Ν. 3536/2007 (ΦΕΚ 42 Α`) αποκλειστικά για την εξυπηρέτηση των σκοπών τους (προσωρινή αποθήκευση, μεταφόρτωση, επεξεργασία, αξιοποίηση και διάθεση των στερεών αποβλήτων) είτε </w:t>
      </w:r>
      <w:r w:rsidRPr="00AE494D">
        <w:rPr>
          <w:rFonts w:ascii="Book Antiqua" w:hAnsi="Book Antiqua"/>
          <w:bCs/>
        </w:rPr>
        <w:t>ιδιοκτησίας των Δήμων για την εξυπηρέτηση αποκομιδής απορριμμάτων</w:t>
      </w:r>
      <w:r w:rsidRPr="00AE494D">
        <w:rPr>
          <w:rFonts w:ascii="Book Antiqua" w:hAnsi="Book Antiqua"/>
        </w:rPr>
        <w:t xml:space="preserve">.» </w:t>
      </w:r>
    </w:p>
    <w:p w:rsidR="00205DA4" w:rsidRPr="00AE494D" w:rsidRDefault="00205DA4"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Book Antiqua" w:hAnsi="Book Antiqua" w:cstheme="minorHAnsi"/>
        </w:rPr>
      </w:pPr>
    </w:p>
    <w:p w:rsidR="008775B9" w:rsidRPr="00AE494D" w:rsidRDefault="008775B9"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Arial"/>
        </w:rPr>
      </w:pPr>
    </w:p>
    <w:p w:rsidR="007E7D09" w:rsidRPr="00AE494D" w:rsidRDefault="007E7D09" w:rsidP="00134A96">
      <w:pPr>
        <w:jc w:val="center"/>
        <w:rPr>
          <w:rFonts w:ascii="Book Antiqua" w:hAnsi="Book Antiqua" w:cs="Calibri"/>
          <w:b/>
        </w:rPr>
      </w:pPr>
    </w:p>
    <w:p w:rsidR="00452AF8" w:rsidRPr="00AE494D" w:rsidRDefault="00452AF8" w:rsidP="00134A96">
      <w:pPr>
        <w:jc w:val="center"/>
        <w:rPr>
          <w:rFonts w:ascii="Book Antiqua" w:hAnsi="Book Antiqua"/>
          <w:b/>
        </w:rPr>
      </w:pPr>
      <w:r w:rsidRPr="00AE494D">
        <w:rPr>
          <w:rFonts w:ascii="Book Antiqua" w:hAnsi="Book Antiqua"/>
          <w:b/>
        </w:rPr>
        <w:t xml:space="preserve">ΚΕΦΑΛΑΙΟ </w:t>
      </w:r>
      <w:r w:rsidR="0081484B" w:rsidRPr="00AE494D">
        <w:rPr>
          <w:rFonts w:ascii="Book Antiqua" w:hAnsi="Book Antiqua"/>
          <w:b/>
        </w:rPr>
        <w:t>ΤΡΙΤΟ</w:t>
      </w:r>
    </w:p>
    <w:p w:rsidR="00452AF8" w:rsidRPr="00AE494D" w:rsidRDefault="00452AF8" w:rsidP="00134A96">
      <w:pPr>
        <w:jc w:val="center"/>
        <w:rPr>
          <w:rFonts w:ascii="Book Antiqua" w:hAnsi="Book Antiqua"/>
          <w:b/>
        </w:rPr>
      </w:pPr>
      <w:r w:rsidRPr="00AE494D">
        <w:rPr>
          <w:rFonts w:ascii="Book Antiqua" w:hAnsi="Book Antiqua"/>
          <w:b/>
        </w:rPr>
        <w:t>«Διατάξεις σχετικές με το προσωπικό των Ο.Τ.Α.</w:t>
      </w:r>
      <w:r w:rsidR="00A92776" w:rsidRPr="00AE494D">
        <w:rPr>
          <w:rFonts w:ascii="Book Antiqua" w:hAnsi="Book Antiqua"/>
          <w:b/>
        </w:rPr>
        <w:t xml:space="preserve"> και των νομικών προσώπων αυτών</w:t>
      </w:r>
      <w:r w:rsidRPr="00AE494D">
        <w:rPr>
          <w:rFonts w:ascii="Book Antiqua" w:hAnsi="Book Antiqua"/>
          <w:b/>
        </w:rPr>
        <w:t>»</w:t>
      </w:r>
    </w:p>
    <w:p w:rsidR="009E1EB0" w:rsidRPr="00AE494D" w:rsidRDefault="009E1EB0" w:rsidP="00134A96">
      <w:pPr>
        <w:jc w:val="center"/>
        <w:rPr>
          <w:rFonts w:ascii="Book Antiqua" w:hAnsi="Book Antiqua"/>
          <w:b/>
        </w:rPr>
      </w:pPr>
    </w:p>
    <w:p w:rsidR="001134FD" w:rsidRPr="00AE494D" w:rsidRDefault="00521CAB"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Άρθρο 77</w:t>
      </w:r>
    </w:p>
    <w:p w:rsidR="009E1EB0" w:rsidRPr="00AE494D" w:rsidRDefault="009E1EB0"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 xml:space="preserve">Διορισμός καταταγέντων σε πίνακες </w:t>
      </w:r>
      <w:proofErr w:type="spellStart"/>
      <w:r w:rsidRPr="00AE494D">
        <w:rPr>
          <w:rFonts w:ascii="Book Antiqua" w:eastAsia="Calibri" w:hAnsi="Book Antiqua" w:cstheme="minorHAnsi"/>
          <w:b/>
        </w:rPr>
        <w:t>διοριστέων</w:t>
      </w:r>
      <w:proofErr w:type="spellEnd"/>
      <w:r w:rsidRPr="00AE494D">
        <w:rPr>
          <w:rFonts w:ascii="Book Antiqua" w:eastAsia="Calibri" w:hAnsi="Book Antiqua" w:cstheme="minorHAnsi"/>
          <w:b/>
        </w:rPr>
        <w:t xml:space="preserve"> του ΑΣΕΠ σε περίπτωση κατάργησης ή λύσης των νομικών προσώπων ΟΤΑ στα οποία έχουν κατανεμηθεί.</w:t>
      </w:r>
    </w:p>
    <w:p w:rsidR="001134FD" w:rsidRPr="00AE494D" w:rsidRDefault="001134FD" w:rsidP="00AD22F5">
      <w:pPr>
        <w:pStyle w:val="a4"/>
        <w:numPr>
          <w:ilvl w:val="0"/>
          <w:numId w:val="33"/>
        </w:numPr>
        <w:ind w:right="-516"/>
        <w:jc w:val="both"/>
        <w:rPr>
          <w:rFonts w:ascii="Book Antiqua" w:hAnsi="Book Antiqua" w:cstheme="minorHAnsi"/>
        </w:rPr>
      </w:pPr>
      <w:r w:rsidRPr="00AE494D">
        <w:rPr>
          <w:rFonts w:ascii="Book Antiqua" w:hAnsi="Book Antiqua" w:cstheme="minorHAnsi"/>
        </w:rPr>
        <w:t xml:space="preserve">Οι καταταγέντες σε πίνακες </w:t>
      </w:r>
      <w:proofErr w:type="spellStart"/>
      <w:r w:rsidRPr="00AE494D">
        <w:rPr>
          <w:rFonts w:ascii="Book Antiqua" w:hAnsi="Book Antiqua" w:cstheme="minorHAnsi"/>
        </w:rPr>
        <w:t>διοριστέων</w:t>
      </w:r>
      <w:proofErr w:type="spellEnd"/>
      <w:r w:rsidRPr="00AE494D">
        <w:rPr>
          <w:rFonts w:ascii="Book Antiqua" w:hAnsi="Book Antiqua" w:cstheme="minorHAnsi"/>
        </w:rPr>
        <w:t xml:space="preserve"> του ΑΣΕΠ για τους οποίους έχουν εκδοθεί αποφάσεις κατανομής σε </w:t>
      </w:r>
      <w:r w:rsidR="009E1EB0" w:rsidRPr="00AE494D">
        <w:rPr>
          <w:rFonts w:ascii="Book Antiqua" w:hAnsi="Book Antiqua" w:cstheme="minorHAnsi"/>
        </w:rPr>
        <w:t>νομικά πρόσωπα των ΟΤΑ</w:t>
      </w:r>
      <w:r w:rsidRPr="00AE494D">
        <w:rPr>
          <w:rFonts w:ascii="Book Antiqua" w:hAnsi="Book Antiqua" w:cstheme="minorHAnsi"/>
        </w:rPr>
        <w:t>, τα οποία είτε έχουν καταργηθεί ή λυθεί είτε καταργούνται ή λύονται, δύναται να διορίζονται ή να προσλαμβάνονται, κατά παρέκκλιση κάθε γενικής ή ειδικής διάταξης, στον φορέα, στον οποίο μεταφέρονται οι αρμοδιότητες του καταργηθέντος φορέα. Ο διορισμός ή η πρόσληψη διενεργείται σε προσωποπαγή θέση που συνιστάται με την πράξη διορισμού ή πρόσληψης. Στην περίπτωση διορισμού μονίμου προσωπικού, δεσμεύεται κενή θέση της ίδιας κατηγορίας, για όσο χρόνο υφίσταται η προσωποπαγής θέση.</w:t>
      </w:r>
    </w:p>
    <w:p w:rsidR="001134FD" w:rsidRPr="00AE494D" w:rsidRDefault="001134FD" w:rsidP="00AD22F5">
      <w:pPr>
        <w:pStyle w:val="a4"/>
        <w:numPr>
          <w:ilvl w:val="0"/>
          <w:numId w:val="33"/>
        </w:numPr>
        <w:ind w:right="-516"/>
        <w:jc w:val="both"/>
        <w:rPr>
          <w:rFonts w:ascii="Book Antiqua" w:hAnsi="Book Antiqua" w:cstheme="minorHAnsi"/>
        </w:rPr>
      </w:pPr>
      <w:r w:rsidRPr="00AE494D">
        <w:rPr>
          <w:rFonts w:ascii="Book Antiqua" w:hAnsi="Book Antiqua" w:cstheme="minorHAnsi"/>
        </w:rPr>
        <w:t xml:space="preserve">Ομοίως, δύνανται να προσλαμβάνονται και οι καταταγέντες σε πίνακες </w:t>
      </w:r>
      <w:proofErr w:type="spellStart"/>
      <w:r w:rsidRPr="00AE494D">
        <w:rPr>
          <w:rFonts w:ascii="Book Antiqua" w:hAnsi="Book Antiqua" w:cstheme="minorHAnsi"/>
        </w:rPr>
        <w:t>διοριστέων</w:t>
      </w:r>
      <w:proofErr w:type="spellEnd"/>
      <w:r w:rsidRPr="00AE494D">
        <w:rPr>
          <w:rFonts w:ascii="Book Antiqua" w:hAnsi="Book Antiqua" w:cstheme="minorHAnsi"/>
        </w:rPr>
        <w:t xml:space="preserve"> ΙΔΑΧ του ΑΣΕΠ των εκπαιδευτικών βαθμίδων ΥΕ και ΔΕ σε υπηρεσίες ανταποδοτικού χαρακτήρα, στο φορέα , ο οποίος αναλαμβάνει τις αρμοδιότητες του καταργηθέντος ή </w:t>
      </w:r>
      <w:proofErr w:type="spellStart"/>
      <w:r w:rsidRPr="00AE494D">
        <w:rPr>
          <w:rFonts w:ascii="Book Antiqua" w:hAnsi="Book Antiqua" w:cstheme="minorHAnsi"/>
        </w:rPr>
        <w:t>λυθέντος</w:t>
      </w:r>
      <w:proofErr w:type="spellEnd"/>
      <w:r w:rsidRPr="00AE494D">
        <w:rPr>
          <w:rFonts w:ascii="Book Antiqua" w:hAnsi="Book Antiqua" w:cstheme="minorHAnsi"/>
        </w:rPr>
        <w:t xml:space="preserve"> νομικού προσώπου, μη απαιτουμένης της απόφα</w:t>
      </w:r>
      <w:r w:rsidR="005170C2" w:rsidRPr="00AE494D">
        <w:rPr>
          <w:rFonts w:ascii="Book Antiqua" w:hAnsi="Book Antiqua" w:cstheme="minorHAnsi"/>
        </w:rPr>
        <w:t xml:space="preserve">σης κατανομής, σύμφωνα με το άρθρο </w:t>
      </w:r>
      <w:r w:rsidRPr="00AE494D">
        <w:rPr>
          <w:rFonts w:ascii="Book Antiqua" w:hAnsi="Book Antiqua" w:cstheme="minorHAnsi"/>
        </w:rPr>
        <w:t>7 του ν.</w:t>
      </w:r>
      <w:r w:rsidR="005170C2" w:rsidRPr="00AE494D">
        <w:rPr>
          <w:rFonts w:ascii="Book Antiqua" w:hAnsi="Book Antiqua" w:cstheme="minorHAnsi"/>
        </w:rPr>
        <w:t xml:space="preserve"> </w:t>
      </w:r>
      <w:r w:rsidRPr="00AE494D">
        <w:rPr>
          <w:rFonts w:ascii="Book Antiqua" w:hAnsi="Book Antiqua" w:cstheme="minorHAnsi"/>
        </w:rPr>
        <w:t>4368/2016</w:t>
      </w:r>
      <w:r w:rsidR="005170C2" w:rsidRPr="00AE494D">
        <w:rPr>
          <w:rFonts w:ascii="Book Antiqua" w:hAnsi="Book Antiqua" w:cstheme="minorHAnsi"/>
        </w:rPr>
        <w:t xml:space="preserve"> (Α’ 21)</w:t>
      </w:r>
      <w:r w:rsidRPr="00AE494D">
        <w:rPr>
          <w:rFonts w:ascii="Book Antiqua" w:hAnsi="Book Antiqua" w:cstheme="minorHAnsi"/>
        </w:rPr>
        <w:t>.</w:t>
      </w:r>
    </w:p>
    <w:p w:rsidR="001134FD" w:rsidRPr="00AE494D" w:rsidRDefault="001134FD" w:rsidP="00AD22F5">
      <w:pPr>
        <w:pStyle w:val="a4"/>
        <w:numPr>
          <w:ilvl w:val="0"/>
          <w:numId w:val="33"/>
        </w:numPr>
        <w:ind w:right="-516"/>
        <w:jc w:val="both"/>
        <w:rPr>
          <w:rFonts w:ascii="Book Antiqua" w:hAnsi="Book Antiqua" w:cstheme="minorHAnsi"/>
        </w:rPr>
      </w:pPr>
      <w:r w:rsidRPr="00AE494D">
        <w:rPr>
          <w:rFonts w:ascii="Book Antiqua" w:hAnsi="Book Antiqua" w:cstheme="minorHAnsi"/>
        </w:rPr>
        <w:t>Οι μόνιμοι υπάλληλοι που διορίζονται</w:t>
      </w:r>
      <w:r w:rsidR="009E1EB0" w:rsidRPr="00AE494D">
        <w:rPr>
          <w:rFonts w:ascii="Book Antiqua" w:hAnsi="Book Antiqua" w:cstheme="minorHAnsi"/>
        </w:rPr>
        <w:t>, σύμφωνα με τις προηγούμενες παραγράφους,</w:t>
      </w:r>
      <w:r w:rsidRPr="00AE494D">
        <w:rPr>
          <w:rFonts w:ascii="Book Antiqua" w:hAnsi="Book Antiqua" w:cstheme="minorHAnsi"/>
        </w:rPr>
        <w:t xml:space="preserve"> σε συνιστώμενη με την πράξη διορισμού προσωποπαγή θέση, καταλαμβάνουν την πρώτη  κενή οργανική θέση αντιστοίχου κλάδου και κατηγορίας που θα συσταθεί ή κενωθεί</w:t>
      </w:r>
      <w:r w:rsidRPr="00AE494D">
        <w:rPr>
          <w:rFonts w:ascii="Book Antiqua" w:hAnsi="Book Antiqua" w:cstheme="minorHAnsi"/>
          <w:b/>
        </w:rPr>
        <w:t xml:space="preserve">. </w:t>
      </w:r>
    </w:p>
    <w:p w:rsidR="00854DDD" w:rsidRPr="00AE494D" w:rsidRDefault="00854DDD" w:rsidP="00854DDD">
      <w:pPr>
        <w:ind w:right="-516"/>
        <w:jc w:val="both"/>
        <w:rPr>
          <w:rFonts w:ascii="Book Antiqua" w:hAnsi="Book Antiqua" w:cstheme="minorHAnsi"/>
        </w:rPr>
      </w:pPr>
    </w:p>
    <w:p w:rsidR="009B42A1" w:rsidRPr="00AE494D" w:rsidRDefault="009B42A1" w:rsidP="009B42A1">
      <w:pPr>
        <w:pStyle w:val="a4"/>
        <w:spacing w:before="360" w:after="120"/>
        <w:jc w:val="center"/>
        <w:rPr>
          <w:rFonts w:ascii="Book Antiqua" w:hAnsi="Book Antiqua"/>
          <w:b/>
        </w:rPr>
      </w:pPr>
      <w:r w:rsidRPr="00AE494D">
        <w:rPr>
          <w:rFonts w:ascii="Book Antiqua" w:hAnsi="Book Antiqua"/>
          <w:b/>
        </w:rPr>
        <w:t>Άρθρο 78</w:t>
      </w:r>
    </w:p>
    <w:p w:rsidR="009B42A1" w:rsidRPr="00AE494D" w:rsidRDefault="009B42A1" w:rsidP="009B42A1">
      <w:pPr>
        <w:pStyle w:val="a4"/>
        <w:spacing w:before="360" w:after="120"/>
        <w:jc w:val="center"/>
        <w:rPr>
          <w:rFonts w:ascii="Book Antiqua" w:hAnsi="Book Antiqua" w:cstheme="minorHAnsi"/>
          <w:b/>
        </w:rPr>
      </w:pPr>
      <w:r w:rsidRPr="00AE494D">
        <w:rPr>
          <w:rFonts w:ascii="Book Antiqua" w:hAnsi="Book Antiqua"/>
          <w:b/>
        </w:rPr>
        <w:t xml:space="preserve"> Διορισμοί  </w:t>
      </w:r>
      <w:r w:rsidRPr="00AE494D">
        <w:rPr>
          <w:rFonts w:ascii="Book Antiqua" w:hAnsi="Book Antiqua" w:cstheme="minorHAnsi"/>
          <w:b/>
        </w:rPr>
        <w:t>βάσει πινάκων οριστικών αποτελεσμάτων του ΑΣΕΠ που έχουν εκδοθεί από 1.1.2009 έως 31.12.2015</w:t>
      </w:r>
    </w:p>
    <w:p w:rsidR="009B42A1" w:rsidRPr="00AE494D" w:rsidRDefault="009B42A1" w:rsidP="009B42A1">
      <w:pPr>
        <w:pStyle w:val="a4"/>
        <w:numPr>
          <w:ilvl w:val="0"/>
          <w:numId w:val="48"/>
        </w:numPr>
        <w:ind w:right="-516"/>
        <w:jc w:val="both"/>
        <w:rPr>
          <w:rFonts w:ascii="Book Antiqua" w:hAnsi="Book Antiqua" w:cs="Tahoma"/>
        </w:rPr>
      </w:pPr>
      <w:r w:rsidRPr="00AE494D">
        <w:rPr>
          <w:rFonts w:ascii="Book Antiqua" w:hAnsi="Book Antiqua" w:cs="Tahoma"/>
        </w:rPr>
        <w:t xml:space="preserve">Η παρ. 14 του άρθρου 17 του ν. 2190/94 (Α’ 28), όπως ισχύει, δεν εφαρμόζεται εφεξής για την κάλυψη θέσεων στους Ο.Τ.Α. α’ βαθμού και στα νομικά πρόσωπα αυτών, στις περιπτώσεις επιτυχόντων, οι οποίοι είτε περιλαμβάνονται σε οριστικούς πίνακες </w:t>
      </w:r>
      <w:proofErr w:type="spellStart"/>
      <w:r w:rsidRPr="00AE494D">
        <w:rPr>
          <w:rFonts w:ascii="Book Antiqua" w:hAnsi="Book Antiqua" w:cs="Tahoma"/>
        </w:rPr>
        <w:t>διοριστέων</w:t>
      </w:r>
      <w:proofErr w:type="spellEnd"/>
      <w:r w:rsidRPr="00AE494D">
        <w:rPr>
          <w:rFonts w:ascii="Book Antiqua" w:hAnsi="Book Antiqua" w:cs="Tahoma"/>
        </w:rPr>
        <w:t xml:space="preserve"> που δημοσιεύθηκαν σε ΦΕΚ από 1.1.2009 έως 31.12.2015, είτε διατέθηκαν προς διορισμό με απόφαση του ΑΣΕΠ σε αντικατάσταση – αναπλήρωση των ως άνω </w:t>
      </w:r>
      <w:proofErr w:type="spellStart"/>
      <w:r w:rsidRPr="00AE494D">
        <w:rPr>
          <w:rFonts w:ascii="Book Antiqua" w:hAnsi="Book Antiqua" w:cs="Tahoma"/>
        </w:rPr>
        <w:t>διοριστέων</w:t>
      </w:r>
      <w:proofErr w:type="spellEnd"/>
      <w:r w:rsidRPr="00AE494D">
        <w:rPr>
          <w:rFonts w:ascii="Book Antiqua" w:hAnsi="Book Antiqua" w:cs="Tahoma"/>
        </w:rPr>
        <w:t xml:space="preserve"> υποψηφίων, ακόμη και αν έχουν εκδοθεί οι σχετικές αποφάσεις κατανομής του Υπουργού Διοικητικής Ανασυγκρότησης. Αιτήματα των ως άνω φορέων για αντικατάσταση – αναπλήρωση, που έχουν υποβληθεί στο </w:t>
      </w:r>
      <w:proofErr w:type="spellStart"/>
      <w:r w:rsidRPr="00AE494D">
        <w:rPr>
          <w:rFonts w:ascii="Book Antiqua" w:hAnsi="Book Antiqua" w:cs="Tahoma"/>
        </w:rPr>
        <w:t>ΑΣΕπ</w:t>
      </w:r>
      <w:proofErr w:type="spellEnd"/>
      <w:r w:rsidRPr="00AE494D">
        <w:rPr>
          <w:rFonts w:ascii="Book Antiqua" w:hAnsi="Book Antiqua" w:cs="Tahoma"/>
        </w:rPr>
        <w:t xml:space="preserve"> μέχρι την έναρξη ισχύος του παρόντος, προς έκδοση σχετικής απόφασης, θα ολοκληρωθούν. </w:t>
      </w:r>
    </w:p>
    <w:p w:rsidR="009B42A1" w:rsidRPr="00AE494D" w:rsidRDefault="009B42A1" w:rsidP="009B42A1">
      <w:pPr>
        <w:pStyle w:val="a4"/>
        <w:numPr>
          <w:ilvl w:val="0"/>
          <w:numId w:val="48"/>
        </w:numPr>
        <w:ind w:right="-516"/>
        <w:jc w:val="both"/>
        <w:rPr>
          <w:rFonts w:ascii="Book Antiqua" w:hAnsi="Book Antiqua" w:cs="Tahoma"/>
        </w:rPr>
      </w:pPr>
      <w:r w:rsidRPr="00AE494D">
        <w:rPr>
          <w:rFonts w:ascii="Book Antiqua" w:hAnsi="Book Antiqua"/>
        </w:rPr>
        <w:t xml:space="preserve">Υπάλληλοι, οι οποίοι διορίστηκαν ή πρόκειται να διοριστούν σε θέσεις Ο.Τ.Α. α’ βαθμού και νομικών προσώπων αυτών, βάσει πινάκων </w:t>
      </w:r>
      <w:proofErr w:type="spellStart"/>
      <w:r w:rsidRPr="00AE494D">
        <w:rPr>
          <w:rFonts w:ascii="Book Antiqua" w:hAnsi="Book Antiqua"/>
        </w:rPr>
        <w:t>διοριστέων</w:t>
      </w:r>
      <w:proofErr w:type="spellEnd"/>
      <w:r w:rsidRPr="00AE494D">
        <w:rPr>
          <w:rFonts w:ascii="Book Antiqua" w:hAnsi="Book Antiqua"/>
        </w:rPr>
        <w:t xml:space="preserve"> που δημοσιεύθηκαν σε ΦΕΚ από 1.1.2009 έως 31.12.2015 ή διατέθηκαν προς διορισμό με απόφαση του ΑΣΕΠ σε αντικατάσταση – αναπλήρωση των διορισθέντων υποψηφίων που περιλαμβάνονταν στους ως άνω πίνακες, επιτρέπεται να αποσπώνται ή να μετατάσσονται κατ’ εξαίρεση και πριν από τη συμπλήρωση της διετούς δοκιμαστικής υπηρεσίας του άρθρου 45 του ν. 3584/2007 (Α’ 143). Η</w:t>
      </w:r>
      <w:r w:rsidRPr="00AE494D">
        <w:rPr>
          <w:rFonts w:ascii="Book Antiqua" w:hAnsi="Book Antiqua" w:cs="Tahoma"/>
        </w:rPr>
        <w:t xml:space="preserve"> διετής δοκιμαστική υπηρεσία ή τυχόν υπόλοιπο αυτής διανύεται στην υπηρεσία υποδοχής.</w:t>
      </w:r>
    </w:p>
    <w:p w:rsidR="00854DDD" w:rsidRPr="00AE494D" w:rsidRDefault="00854DDD" w:rsidP="002460DA">
      <w:pPr>
        <w:pStyle w:val="a4"/>
        <w:spacing w:before="360" w:after="120"/>
        <w:jc w:val="center"/>
        <w:rPr>
          <w:rFonts w:ascii="Book Antiqua" w:hAnsi="Book Antiqua" w:cs="Tahoma"/>
          <w:b/>
        </w:rPr>
      </w:pPr>
    </w:p>
    <w:p w:rsidR="00F910D8" w:rsidRPr="00AE494D" w:rsidRDefault="00F910D8" w:rsidP="00854DDD">
      <w:pPr>
        <w:pStyle w:val="a4"/>
        <w:ind w:right="-516"/>
        <w:jc w:val="center"/>
        <w:rPr>
          <w:rFonts w:ascii="Book Antiqua" w:hAnsi="Book Antiqua" w:cstheme="minorHAnsi"/>
        </w:rPr>
      </w:pPr>
    </w:p>
    <w:p w:rsidR="001134FD" w:rsidRPr="00AE494D" w:rsidRDefault="00521CAB" w:rsidP="00134A96">
      <w:pPr>
        <w:spacing w:before="360" w:after="120"/>
        <w:jc w:val="center"/>
        <w:rPr>
          <w:rFonts w:ascii="Book Antiqua" w:hAnsi="Book Antiqua"/>
          <w:b/>
        </w:rPr>
      </w:pPr>
      <w:r w:rsidRPr="00AE494D">
        <w:rPr>
          <w:rFonts w:ascii="Book Antiqua" w:hAnsi="Book Antiqua"/>
          <w:b/>
        </w:rPr>
        <w:t>Άρθρο 79</w:t>
      </w:r>
    </w:p>
    <w:p w:rsidR="00BA5334" w:rsidRPr="00AE494D" w:rsidRDefault="00BA5334" w:rsidP="00134A96">
      <w:pPr>
        <w:spacing w:before="360" w:after="120"/>
        <w:jc w:val="center"/>
        <w:rPr>
          <w:rFonts w:ascii="Book Antiqua" w:hAnsi="Book Antiqua"/>
          <w:b/>
        </w:rPr>
      </w:pPr>
      <w:r w:rsidRPr="00AE494D">
        <w:rPr>
          <w:rFonts w:ascii="Book Antiqua" w:eastAsia="Times New Roman" w:hAnsi="Book Antiqua" w:cs="Courier New"/>
          <w:b/>
        </w:rPr>
        <w:t xml:space="preserve">Κάλυψη οργανικών θέσεων σε Ο.Τ.Α. α’ βαθμού από προσωπικό που κατατάχθηκε σε προσωρινούς πίνακες </w:t>
      </w:r>
      <w:proofErr w:type="spellStart"/>
      <w:r w:rsidRPr="00AE494D">
        <w:rPr>
          <w:rFonts w:ascii="Book Antiqua" w:eastAsia="Times New Roman" w:hAnsi="Book Antiqua" w:cs="Courier New"/>
          <w:b/>
        </w:rPr>
        <w:t>διοριστέων</w:t>
      </w:r>
      <w:proofErr w:type="spellEnd"/>
      <w:r w:rsidRPr="00AE494D">
        <w:rPr>
          <w:rFonts w:ascii="Book Antiqua" w:eastAsia="Times New Roman" w:hAnsi="Book Antiqua" w:cs="Courier New"/>
          <w:b/>
        </w:rPr>
        <w:t xml:space="preserve"> του Α.Σ.Ε.Π. και απασχολήθηκε, σύμφωνα με τη διάταξη του άρθρου 21 παρ. 4 του ν. 3584/2007</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 xml:space="preserve">Οι ΟΤΑ α’ βαθμού δύνανται να καλύπτουν οργανικές θέσεις, κενές ή </w:t>
      </w:r>
      <w:proofErr w:type="spellStart"/>
      <w:r w:rsidRPr="00AE494D">
        <w:rPr>
          <w:rFonts w:ascii="Book Antiqua" w:hAnsi="Book Antiqua" w:cs="Times New Roman"/>
          <w:sz w:val="22"/>
          <w:szCs w:val="22"/>
        </w:rPr>
        <w:t>συστηνόμενες</w:t>
      </w:r>
      <w:proofErr w:type="spellEnd"/>
      <w:r w:rsidRPr="00AE494D">
        <w:rPr>
          <w:rFonts w:ascii="Book Antiqua" w:hAnsi="Book Antiqua" w:cs="Times New Roman"/>
          <w:sz w:val="22"/>
          <w:szCs w:val="22"/>
        </w:rPr>
        <w:t xml:space="preserve">, κατόπιν αιτήματος του ΟΤΑ, κατά τις κείμενες διατάξεις, κλάδων/ειδικοτήτων ΠΕ, ΤΕ, ΔΕ και ΥΕ κατηγορίας, από προσληφθέντες σε ΟΤΑ α’ βαθμού, από 1-1-2008 μέχρι 01-01-2010, οι οποίοι απολύθηκαν ή πρόκειται να απολυθούν με τη δημοσίευση των ατομικών πράξεων διορισμού των περιλαμβανόμενων στον οριστικό πίνακα </w:t>
      </w:r>
      <w:proofErr w:type="spellStart"/>
      <w:r w:rsidRPr="00AE494D">
        <w:rPr>
          <w:rFonts w:ascii="Book Antiqua" w:hAnsi="Book Antiqua" w:cs="Times New Roman"/>
          <w:sz w:val="22"/>
          <w:szCs w:val="22"/>
        </w:rPr>
        <w:t>διοριστέων</w:t>
      </w:r>
      <w:proofErr w:type="spellEnd"/>
      <w:r w:rsidRPr="00AE494D">
        <w:rPr>
          <w:rFonts w:ascii="Book Antiqua" w:hAnsi="Book Antiqua" w:cs="Times New Roman"/>
          <w:sz w:val="22"/>
          <w:szCs w:val="22"/>
        </w:rPr>
        <w:t>, σύμφωνα με τις διατάξεις της παρ. 4 του άρθρου 21 του ν. 3584/2007 (Α’ 143), με την διαδικασία των επόμενων παραγράφων.</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 xml:space="preserve"> Εντός μηνός από τη δημοσίευση του παρόντος, οι ΟΤΑ α’ βαθμού αποστέλλουν στο ΑΣΕΠ πίνακες με τα στοιχεία των προσώπων που υπάγονται στο πεδίο εφαρμογής της παρ. 1. Το ΑΣΕΠ κατατάσσει τα πρόσωπα αυτά σε πίνακα ανά κατηγορία, κλάδο/ειδικότητα και περιφερειακή ενότητα, βάσει της βαθμολογίας που έλαβαν στους οριστικούς πίνακες κατάταξης της οικείας προκήρυξης του ΟΤΑ α’ βαθμού. Σε περίπτωση που προκύπτει ισοβαθμία, η κατάταξη γίνεται με βάση το χρόνο απασχόλησης στον ίδιο ΟΤΑ και, σε περίπτωση που προκύπτει εκ νέου ισοβαθμία, η κατάταξη γίνεται με βάση την παλαιότητα έκδοσης του προσωρινού πίνακα </w:t>
      </w:r>
      <w:proofErr w:type="spellStart"/>
      <w:r w:rsidRPr="00AE494D">
        <w:rPr>
          <w:rFonts w:ascii="Book Antiqua" w:hAnsi="Book Antiqua" w:cs="Times New Roman"/>
          <w:sz w:val="22"/>
          <w:szCs w:val="22"/>
        </w:rPr>
        <w:t>διοριστέων</w:t>
      </w:r>
      <w:proofErr w:type="spellEnd"/>
      <w:r w:rsidRPr="00AE494D">
        <w:rPr>
          <w:rFonts w:ascii="Book Antiqua" w:hAnsi="Book Antiqua" w:cs="Times New Roman"/>
          <w:sz w:val="22"/>
          <w:szCs w:val="22"/>
        </w:rPr>
        <w:t xml:space="preserve"> στον οποίο είχε ενταχθεί ο κάθε εργαζόμενος.</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Όσοι με απόφαση του ΑΣΕΠ, ύστερα από εξέταση των ενστάσεων και τον αυτεπάγγελτο έλεγχο</w:t>
      </w:r>
      <w:r w:rsidR="002460DA" w:rsidRPr="00AE494D">
        <w:rPr>
          <w:rFonts w:ascii="Book Antiqua" w:hAnsi="Book Antiqua" w:cs="Times New Roman"/>
          <w:sz w:val="22"/>
          <w:szCs w:val="22"/>
        </w:rPr>
        <w:t>,</w:t>
      </w:r>
      <w:r w:rsidRPr="00AE494D">
        <w:rPr>
          <w:rFonts w:ascii="Book Antiqua" w:hAnsi="Book Antiqua" w:cs="Times New Roman"/>
          <w:sz w:val="22"/>
          <w:szCs w:val="22"/>
        </w:rPr>
        <w:t xml:space="preserve"> έχουν εγγρα</w:t>
      </w:r>
      <w:r w:rsidR="002460DA" w:rsidRPr="00AE494D">
        <w:rPr>
          <w:rFonts w:ascii="Book Antiqua" w:hAnsi="Book Antiqua" w:cs="Times New Roman"/>
          <w:sz w:val="22"/>
          <w:szCs w:val="22"/>
        </w:rPr>
        <w:t>φεί σε πίνακα απορριπτέων, επειδή</w:t>
      </w:r>
      <w:r w:rsidRPr="00AE494D">
        <w:rPr>
          <w:rFonts w:ascii="Book Antiqua" w:hAnsi="Book Antiqua" w:cs="Times New Roman"/>
          <w:sz w:val="22"/>
          <w:szCs w:val="22"/>
        </w:rPr>
        <w:t xml:space="preserve"> δεν αποδείκνυαν τα απαιτούμενα από την οικεία προκήρυξη προσόντα, δεν δύνανται να συμμετάσχουν στην διαδικασία του άρθρου αυτού.</w:t>
      </w:r>
    </w:p>
    <w:p w:rsidR="00854DDD" w:rsidRPr="00AE494D" w:rsidRDefault="00854DDD" w:rsidP="00AD22F5">
      <w:pPr>
        <w:pStyle w:val="-HTML"/>
        <w:numPr>
          <w:ilvl w:val="0"/>
          <w:numId w:val="47"/>
        </w:numPr>
        <w:spacing w:line="360" w:lineRule="auto"/>
        <w:jc w:val="both"/>
        <w:rPr>
          <w:rFonts w:ascii="Book Antiqua" w:hAnsi="Book Antiqua" w:cs="Times New Roman"/>
          <w:sz w:val="22"/>
          <w:szCs w:val="22"/>
        </w:rPr>
      </w:pPr>
      <w:r w:rsidRPr="00AE494D">
        <w:rPr>
          <w:rFonts w:ascii="Book Antiqua" w:hAnsi="Book Antiqua" w:cs="Times New Roman"/>
          <w:sz w:val="22"/>
          <w:szCs w:val="22"/>
        </w:rPr>
        <w:t xml:space="preserve">Το Υπουργείο Εσωτερικών αποστέλλει στο ΑΣΕΠ αίτημα για την πλήρωση θέσεων ανά ΟΤΑ και για συγκεκριμένους κλάδους /ειδικότητες. Το ΑΣΕΠ καλεί με δημόσια πρόσκληση τους περιλαμβανόμενους στους πίνακες της προηγούμενης παραγράφου να υποβάλουν υποψηφιότητα και να δηλώσουν με γραπτή δήλωσή τους, εντός προθεσμίας 10 ημερών, τις προτιμήσεις τους. Η επιλογή των υποψηφίων στις νέες θέσεις γίνεται με απόφαση του ΑΣΕΠ, με βάση τους πίνακες κατάταξης των αντίστοιχων κλάδων/ειδικοτήτων και με την σειρά, που έχουν οι υποψήφιοι σε αυτούς. </w:t>
      </w:r>
    </w:p>
    <w:p w:rsidR="00854DDD" w:rsidRPr="00AE494D" w:rsidRDefault="00854DDD" w:rsidP="00134A96">
      <w:pPr>
        <w:spacing w:before="360" w:after="120"/>
        <w:jc w:val="center"/>
        <w:rPr>
          <w:rFonts w:ascii="Book Antiqua" w:hAnsi="Book Antiqua"/>
          <w:b/>
        </w:rPr>
      </w:pPr>
    </w:p>
    <w:p w:rsidR="00854DDD" w:rsidRPr="00AE494D" w:rsidRDefault="00521CAB" w:rsidP="00134A96">
      <w:pPr>
        <w:spacing w:before="360" w:after="120"/>
        <w:jc w:val="center"/>
        <w:rPr>
          <w:rFonts w:ascii="Book Antiqua" w:hAnsi="Book Antiqua"/>
          <w:b/>
        </w:rPr>
      </w:pPr>
      <w:r w:rsidRPr="00AE494D">
        <w:rPr>
          <w:rFonts w:ascii="Book Antiqua" w:hAnsi="Book Antiqua"/>
          <w:b/>
        </w:rPr>
        <w:t>Άρθρο 80</w:t>
      </w:r>
    </w:p>
    <w:p w:rsidR="00BA5334" w:rsidRPr="00AE494D" w:rsidRDefault="00BA5334" w:rsidP="00BA5334">
      <w:pPr>
        <w:spacing w:before="360" w:after="120"/>
        <w:jc w:val="center"/>
        <w:rPr>
          <w:rFonts w:ascii="Book Antiqua" w:hAnsi="Book Antiqua"/>
          <w:b/>
        </w:rPr>
      </w:pPr>
      <w:r w:rsidRPr="00AE494D">
        <w:rPr>
          <w:rFonts w:ascii="Book Antiqua" w:hAnsi="Book Antiqua"/>
          <w:b/>
        </w:rPr>
        <w:t>Κατάταξη προσωπικού σε συγχωνευθέντες ΦΟΔΣΑ</w:t>
      </w:r>
    </w:p>
    <w:p w:rsidR="00BA5334" w:rsidRPr="00AE494D" w:rsidRDefault="00BA5334" w:rsidP="00BA5334">
      <w:pPr>
        <w:jc w:val="both"/>
        <w:rPr>
          <w:rFonts w:ascii="Book Antiqua" w:hAnsi="Book Antiqua"/>
        </w:rPr>
      </w:pPr>
      <w:r w:rsidRPr="00AE494D">
        <w:rPr>
          <w:rFonts w:ascii="Book Antiqua" w:hAnsi="Book Antiqua"/>
        </w:rPr>
        <w:t xml:space="preserve">Το σύνολο του προσωπικού που υπηρετεί με σχέσεις εργασίας αορίστου χρόνου σε επιχειρήσεις της παρ. 1 του άρθρου 13 ν. 4071/2012 (ΦΕΚ Α’ 85) και δεν κατατάχθηκε σε θέσεις εργασίας αορίστου χρόνου δυνάμει της παρ. 10 του άρθρου 17 ν. 4071/2012 (ΦΕΚ Α’ 85), εφόσον κατά την ημερομηνία συγχώνευσης είχε ενεργή σχέση στις συγχωνευθείσες επιχειρήσεις,  κατατάσσεται ύστερα από αίτηση του σε θέσεις εργασίας αορίστου χρόνου με απόφαση του αρμοδίου προς διορισμό οργάνου του Περιφερειακού Συνδέσμου ΦΟΔΣΑ. Η αίτηση του πρέπει να υποβληθεί εντός δύο μηνών από τη δημοσίευση του παρόντος, ενώ η πράξη κατάταξης εκδίδεται εντός μήνα από τη λήξη του διμήνου αυτού. Οι διατάξεις </w:t>
      </w:r>
      <w:r w:rsidR="002460DA" w:rsidRPr="00AE494D">
        <w:rPr>
          <w:rFonts w:ascii="Book Antiqua" w:hAnsi="Book Antiqua"/>
        </w:rPr>
        <w:t>του άρθρου 64 ν. 3801/2009 (</w:t>
      </w:r>
      <w:r w:rsidRPr="00AE494D">
        <w:rPr>
          <w:rFonts w:ascii="Book Antiqua" w:hAnsi="Book Antiqua"/>
        </w:rPr>
        <w:t xml:space="preserve">Α’ 163) εφαρμόζονται αναλόγως και στους εργαζομένους αυτούς. </w:t>
      </w:r>
    </w:p>
    <w:p w:rsidR="00854DDD" w:rsidRPr="00AE494D" w:rsidRDefault="00854DDD" w:rsidP="00854DDD">
      <w:pPr>
        <w:pStyle w:val="a4"/>
        <w:spacing w:before="360" w:after="120"/>
        <w:ind w:left="0"/>
        <w:jc w:val="both"/>
        <w:rPr>
          <w:rFonts w:ascii="Book Antiqua" w:hAnsi="Book Antiqua"/>
        </w:rPr>
      </w:pPr>
    </w:p>
    <w:p w:rsidR="00EC229F" w:rsidRPr="00AE494D" w:rsidRDefault="00347AE9" w:rsidP="00134A96">
      <w:pPr>
        <w:spacing w:before="360" w:after="120"/>
        <w:jc w:val="center"/>
        <w:rPr>
          <w:rFonts w:ascii="Book Antiqua" w:hAnsi="Book Antiqua"/>
          <w:b/>
        </w:rPr>
      </w:pPr>
      <w:r w:rsidRPr="00AE494D">
        <w:rPr>
          <w:rFonts w:ascii="Book Antiqua" w:hAnsi="Book Antiqua"/>
          <w:b/>
        </w:rPr>
        <w:t xml:space="preserve">Άρθρο </w:t>
      </w:r>
      <w:r w:rsidR="00BA5334" w:rsidRPr="00AE494D">
        <w:rPr>
          <w:rFonts w:ascii="Book Antiqua" w:hAnsi="Book Antiqua"/>
          <w:b/>
        </w:rPr>
        <w:t>8</w:t>
      </w:r>
      <w:r w:rsidR="00521CAB" w:rsidRPr="00AE494D">
        <w:rPr>
          <w:rFonts w:ascii="Book Antiqua" w:hAnsi="Book Antiqua"/>
          <w:b/>
        </w:rPr>
        <w:t>1</w:t>
      </w:r>
    </w:p>
    <w:p w:rsidR="00EC229F" w:rsidRPr="00AE494D" w:rsidRDefault="00EC229F" w:rsidP="00134A96">
      <w:pPr>
        <w:pStyle w:val="NoSpacing1"/>
        <w:spacing w:before="120" w:after="120" w:line="276" w:lineRule="auto"/>
        <w:jc w:val="center"/>
        <w:rPr>
          <w:rFonts w:ascii="Book Antiqua" w:hAnsi="Book Antiqua"/>
          <w:b/>
        </w:rPr>
      </w:pPr>
      <w:r w:rsidRPr="00AE494D">
        <w:rPr>
          <w:rFonts w:ascii="Book Antiqua" w:hAnsi="Book Antiqua"/>
          <w:b/>
        </w:rPr>
        <w:t>Αναπλήρωση Προϊστα</w:t>
      </w:r>
      <w:r w:rsidR="00F1712F" w:rsidRPr="00AE494D">
        <w:rPr>
          <w:rFonts w:ascii="Book Antiqua" w:hAnsi="Book Antiqua"/>
          <w:b/>
        </w:rPr>
        <w:t>μένων Γενικών Διευθύνσεων</w:t>
      </w:r>
      <w:r w:rsidR="002460DA" w:rsidRPr="00AE494D">
        <w:rPr>
          <w:rFonts w:ascii="Book Antiqua" w:hAnsi="Book Antiqua"/>
          <w:b/>
        </w:rPr>
        <w:t xml:space="preserve"> Ο.Τ.Α.</w:t>
      </w:r>
    </w:p>
    <w:p w:rsidR="00EC229F" w:rsidRPr="00AE494D" w:rsidRDefault="00EC229F" w:rsidP="00134A96">
      <w:pPr>
        <w:pStyle w:val="NoSpacing1"/>
        <w:spacing w:before="120" w:after="120" w:line="276" w:lineRule="auto"/>
        <w:jc w:val="both"/>
        <w:rPr>
          <w:rFonts w:ascii="Book Antiqua" w:hAnsi="Book Antiqua"/>
        </w:rPr>
      </w:pPr>
      <w:r w:rsidRPr="00AE494D">
        <w:rPr>
          <w:rFonts w:ascii="Book Antiqua" w:hAnsi="Book Antiqua"/>
        </w:rPr>
        <w:t>Η παρ. 1 του άρθρου 100 του ν. 3584/2007</w:t>
      </w:r>
      <w:r w:rsidR="005170C2" w:rsidRPr="00AE494D">
        <w:rPr>
          <w:rFonts w:ascii="Book Antiqua" w:hAnsi="Book Antiqua"/>
        </w:rPr>
        <w:t xml:space="preserve"> (Α’ 143)</w:t>
      </w:r>
      <w:r w:rsidRPr="00AE494D">
        <w:rPr>
          <w:rFonts w:ascii="Book Antiqua" w:hAnsi="Book Antiqua"/>
        </w:rPr>
        <w:t xml:space="preserve"> αντικαθίσταται ως εξής: </w:t>
      </w:r>
    </w:p>
    <w:p w:rsidR="00EC229F" w:rsidRPr="00AE494D" w:rsidRDefault="00EC229F" w:rsidP="00134A96">
      <w:pPr>
        <w:pStyle w:val="NoSpacing1"/>
        <w:spacing w:before="120" w:after="120" w:line="276" w:lineRule="auto"/>
        <w:jc w:val="both"/>
        <w:rPr>
          <w:rFonts w:ascii="Book Antiqua" w:hAnsi="Book Antiqua"/>
        </w:rPr>
      </w:pPr>
      <w:r w:rsidRPr="00AE494D">
        <w:rPr>
          <w:rFonts w:ascii="Book Antiqua" w:hAnsi="Book Antiqua"/>
        </w:rPr>
        <w:t>«1. Τον προϊστάμενο Γενικής Διεύθυνσης ή Διεύθυνσης που απουσιάζει ή κωλύεται αναπληρώνει στα καθήκοντά του ο ανώτερος κατά βαθμό προϊστάμενος των υποκείμενων οργανικών μονάδων και επί ομοιοβάθμων ο προϊστάμενος που έχει ασκήσει για περισσότερο χρόνο καθήκοντα προϊσταμένου. Σε περίπτωση αδυναμίας αναπλήρωσης του προϊσταμένου της Γενικής Διεύθυνσης ή της Διεύθυνσης, κατά το προηγούμενο εδάφιο, το αρμόδιο για το διορισμό όργανο μπορεί να ορίσει ως αναπληρωτή προϊσταμένου Γενικής Διεύθυνσης ή Διεύθυνσης έναν από τους προϊσταμένους των υποκείμενων οργανικών μονάδων».</w:t>
      </w:r>
    </w:p>
    <w:p w:rsidR="00EC229F" w:rsidRPr="00AE494D" w:rsidRDefault="00EC229F" w:rsidP="00134A96">
      <w:pPr>
        <w:pStyle w:val="NoSpacing1"/>
        <w:spacing w:before="360" w:after="120" w:line="276" w:lineRule="auto"/>
        <w:jc w:val="center"/>
        <w:rPr>
          <w:rFonts w:ascii="Book Antiqua" w:hAnsi="Book Antiqua"/>
          <w:b/>
          <w:bCs/>
        </w:rPr>
      </w:pPr>
    </w:p>
    <w:p w:rsidR="00EC229F" w:rsidRPr="00AE494D" w:rsidRDefault="00EC229F" w:rsidP="00134A96">
      <w:pPr>
        <w:spacing w:before="360" w:after="120"/>
        <w:jc w:val="center"/>
        <w:rPr>
          <w:rFonts w:ascii="Book Antiqua" w:hAnsi="Book Antiqua"/>
          <w:b/>
        </w:rPr>
      </w:pPr>
      <w:r w:rsidRPr="00AE494D">
        <w:rPr>
          <w:rFonts w:ascii="Book Antiqua" w:hAnsi="Book Antiqua"/>
          <w:b/>
        </w:rPr>
        <w:t>Άρθρο</w:t>
      </w:r>
      <w:r w:rsidR="00521CAB" w:rsidRPr="00AE494D">
        <w:rPr>
          <w:rFonts w:ascii="Book Antiqua" w:hAnsi="Book Antiqua"/>
          <w:b/>
        </w:rPr>
        <w:t xml:space="preserve"> 82</w:t>
      </w:r>
    </w:p>
    <w:p w:rsidR="00EC229F" w:rsidRPr="00AE494D" w:rsidRDefault="00EC229F" w:rsidP="00134A96">
      <w:pPr>
        <w:pStyle w:val="NoSpacing1"/>
        <w:spacing w:before="120" w:after="120" w:line="276" w:lineRule="auto"/>
        <w:jc w:val="center"/>
        <w:rPr>
          <w:rFonts w:ascii="Book Antiqua" w:hAnsi="Book Antiqua"/>
          <w:b/>
        </w:rPr>
      </w:pPr>
      <w:r w:rsidRPr="00AE494D">
        <w:rPr>
          <w:rFonts w:ascii="Book Antiqua" w:hAnsi="Book Antiqua"/>
          <w:b/>
        </w:rPr>
        <w:t>Αποσπάσεις προσωπικού</w:t>
      </w:r>
    </w:p>
    <w:p w:rsidR="00EC229F" w:rsidRPr="00AE494D" w:rsidRDefault="00EC229F" w:rsidP="00134A96">
      <w:pPr>
        <w:spacing w:before="120" w:after="120"/>
        <w:jc w:val="both"/>
        <w:rPr>
          <w:rFonts w:ascii="Book Antiqua" w:hAnsi="Book Antiqua"/>
        </w:rPr>
      </w:pPr>
      <w:r w:rsidRPr="00AE494D">
        <w:rPr>
          <w:rFonts w:ascii="Book Antiqua" w:hAnsi="Book Antiqua"/>
        </w:rPr>
        <w:t>Υπάλληλοι δημοσίων υπηρεσιών που είχαν αποσπαστεί σε Ο.Τ.Α., σύμφωνα με τις διατάξεις της παρ. 2β του άρθρου 19 του ν. 2344/1995 (Α΄212) και του άρθρου 64 του ν. 1416/1984 (Α΄18), μπορούν να ζητήσουν απόσπαση, σύμφωνα με τις διατάξεις της παρ. 1 του άρθρου 247 του ν. 3852/2010</w:t>
      </w:r>
      <w:r w:rsidR="005170C2" w:rsidRPr="00AE494D">
        <w:rPr>
          <w:rFonts w:ascii="Book Antiqua" w:hAnsi="Book Antiqua"/>
        </w:rPr>
        <w:t xml:space="preserve"> (Α’ 87)</w:t>
      </w:r>
      <w:r w:rsidRPr="00AE494D">
        <w:rPr>
          <w:rFonts w:ascii="Book Antiqua" w:hAnsi="Book Antiqua"/>
        </w:rPr>
        <w:t>,  του της παρ. 5 του άρθρου 73 του ν. 3584/2007 και της παρ. 3Α του άρθρου 184 του ν. 3584/2007</w:t>
      </w:r>
      <w:r w:rsidR="005170C2" w:rsidRPr="00AE494D">
        <w:rPr>
          <w:rFonts w:ascii="Book Antiqua" w:hAnsi="Book Antiqua"/>
        </w:rPr>
        <w:t xml:space="preserve"> (Α’ 143)</w:t>
      </w:r>
      <w:r w:rsidRPr="00AE494D">
        <w:rPr>
          <w:rFonts w:ascii="Book Antiqua" w:hAnsi="Book Antiqua"/>
        </w:rPr>
        <w:t>, αντίστοιχα, χωρίς να απαιτείται πάροδος τριετίας από τη λήξη της προηγούμενης απόσπασης. Αποσπάσεις που έχουν πραγματοποιηθεί, πριν από τη θέση σε ισχύ των διατάξεων του παρόντος άρθρου, θεωρούνται νόμιμες.</w:t>
      </w:r>
    </w:p>
    <w:p w:rsidR="00EC229F" w:rsidRPr="00AE494D" w:rsidRDefault="00EC229F" w:rsidP="00134A96">
      <w:pPr>
        <w:jc w:val="center"/>
        <w:rPr>
          <w:rFonts w:ascii="Book Antiqua" w:hAnsi="Book Antiqua"/>
          <w:b/>
        </w:rPr>
      </w:pPr>
    </w:p>
    <w:p w:rsidR="00932975" w:rsidRPr="00AE494D" w:rsidRDefault="00A46E24" w:rsidP="00134A96">
      <w:pPr>
        <w:spacing w:after="0"/>
        <w:ind w:left="644"/>
        <w:contextualSpacing/>
        <w:jc w:val="center"/>
        <w:rPr>
          <w:rFonts w:ascii="Book Antiqua" w:eastAsia="Calibri" w:hAnsi="Book Antiqua" w:cstheme="minorHAnsi"/>
          <w:b/>
        </w:rPr>
      </w:pPr>
      <w:r w:rsidRPr="00AE494D">
        <w:rPr>
          <w:rFonts w:ascii="Book Antiqua" w:eastAsia="Calibri" w:hAnsi="Book Antiqua" w:cstheme="minorHAnsi"/>
          <w:b/>
        </w:rPr>
        <w:t xml:space="preserve">Άρθρο </w:t>
      </w:r>
      <w:r w:rsidR="00BA5334" w:rsidRPr="00AE494D">
        <w:rPr>
          <w:rFonts w:ascii="Book Antiqua" w:eastAsia="Calibri" w:hAnsi="Book Antiqua" w:cstheme="minorHAnsi"/>
          <w:b/>
        </w:rPr>
        <w:t>8</w:t>
      </w:r>
      <w:r w:rsidR="00521CAB" w:rsidRPr="00AE494D">
        <w:rPr>
          <w:rFonts w:ascii="Book Antiqua" w:eastAsia="Calibri" w:hAnsi="Book Antiqua" w:cstheme="minorHAnsi"/>
          <w:b/>
        </w:rPr>
        <w:t>3</w:t>
      </w:r>
    </w:p>
    <w:p w:rsidR="009E1EB0" w:rsidRPr="00AE494D" w:rsidRDefault="009E1EB0" w:rsidP="00134A96">
      <w:pPr>
        <w:spacing w:after="0"/>
        <w:ind w:left="644"/>
        <w:contextualSpacing/>
        <w:jc w:val="center"/>
        <w:rPr>
          <w:rFonts w:ascii="Book Antiqua" w:eastAsia="Calibri" w:hAnsi="Book Antiqua" w:cstheme="minorHAnsi"/>
          <w:b/>
        </w:rPr>
      </w:pPr>
      <w:r w:rsidRPr="00AE494D">
        <w:rPr>
          <w:rFonts w:ascii="Book Antiqua" w:eastAsia="Calibri" w:hAnsi="Book Antiqua" w:cstheme="minorHAnsi"/>
          <w:b/>
        </w:rPr>
        <w:t>Αντικατάσταση της παρ. 5 του άρθρου 163 του ν. 3584/2007</w:t>
      </w:r>
    </w:p>
    <w:p w:rsidR="00932975" w:rsidRPr="00AE494D" w:rsidRDefault="00932975" w:rsidP="00134A96">
      <w:pPr>
        <w:contextualSpacing/>
        <w:jc w:val="both"/>
        <w:rPr>
          <w:rFonts w:ascii="Book Antiqua" w:eastAsia="Calibri" w:hAnsi="Book Antiqua" w:cstheme="minorHAnsi"/>
        </w:rPr>
      </w:pPr>
      <w:r w:rsidRPr="00AE494D">
        <w:rPr>
          <w:rFonts w:ascii="Book Antiqua" w:eastAsia="Calibri" w:hAnsi="Book Antiqua" w:cstheme="minorHAnsi"/>
        </w:rPr>
        <w:t xml:space="preserve">Η παράγραφος 5 του άρθρου 163 του Ν.3584/2007 (Α΄ 143), όπως ισχύει, αντικαθίσταται ως εξής: </w:t>
      </w:r>
    </w:p>
    <w:p w:rsidR="009E1EB0" w:rsidRPr="00AE494D" w:rsidRDefault="009E1EB0" w:rsidP="00134A96">
      <w:pPr>
        <w:jc w:val="both"/>
        <w:rPr>
          <w:rFonts w:ascii="Book Antiqua" w:hAnsi="Book Antiqua" w:cstheme="minorHAnsi"/>
        </w:rPr>
      </w:pPr>
      <w:r w:rsidRPr="00AE494D">
        <w:rPr>
          <w:rFonts w:ascii="Book Antiqua" w:hAnsi="Book Antiqua" w:cstheme="minorHAnsi"/>
        </w:rPr>
        <w:t xml:space="preserve">«5. </w:t>
      </w:r>
      <w:r w:rsidR="00932975" w:rsidRPr="00AE494D">
        <w:rPr>
          <w:rFonts w:ascii="Book Antiqua" w:hAnsi="Book Antiqua" w:cstheme="minorHAnsi"/>
        </w:rPr>
        <w:t>Η πλήρωση των θέσεων Ειδικών Συμβούλων, Ειδικών Συνεργατών ή Επιστημονικών Συνεργατών μπορεί να γίνει και με απόσπαση υπαλλήλων του δημόσιου τομέα, όπως αυτός εκάστοτε ισχύει και  των ΟΤΑ Α΄ και Β΄ Βαθμού. Η διάρκεια της απόσπασης είναι ίση με τη διάρκεια της θητείας του Δημάρχου ή του Προέδρου του Συνδέσμου για την επικουρία του οποίου έχουν προσληφθεί.</w:t>
      </w:r>
      <w:r w:rsidRPr="00AE494D">
        <w:rPr>
          <w:rFonts w:ascii="Book Antiqua" w:hAnsi="Book Antiqua" w:cstheme="minorHAnsi"/>
        </w:rPr>
        <w:t xml:space="preserve"> </w:t>
      </w:r>
      <w:r w:rsidR="00932975" w:rsidRPr="00AE494D">
        <w:rPr>
          <w:rFonts w:ascii="Book Antiqua" w:hAnsi="Book Antiqua" w:cstheme="minorHAnsi"/>
        </w:rPr>
        <w:t xml:space="preserve">Η απόσπαση διενεργείται με κοινή απόφαση του Υπουργού Εσωτερικών και του αρμόδιου κατά περίπτωση </w:t>
      </w:r>
      <w:r w:rsidR="00932975" w:rsidRPr="00AE494D">
        <w:rPr>
          <w:rFonts w:ascii="Book Antiqua" w:hAnsi="Book Antiqua" w:cstheme="minorHAnsi"/>
          <w:lang w:val="en-US"/>
        </w:rPr>
        <w:t>Y</w:t>
      </w:r>
      <w:proofErr w:type="spellStart"/>
      <w:r w:rsidR="00932975" w:rsidRPr="00AE494D">
        <w:rPr>
          <w:rFonts w:ascii="Book Antiqua" w:hAnsi="Book Antiqua" w:cstheme="minorHAnsi"/>
        </w:rPr>
        <w:t>πουργού</w:t>
      </w:r>
      <w:proofErr w:type="spellEnd"/>
      <w:r w:rsidR="00932975" w:rsidRPr="00AE494D">
        <w:rPr>
          <w:rFonts w:ascii="Book Antiqua" w:hAnsi="Book Antiqua" w:cstheme="minorHAnsi"/>
        </w:rPr>
        <w:t xml:space="preserve"> και εκδίδεται ύστερα από αίτηση του ενδιαφερόμενου υπαλλήλου και γνώμη του αρμοδίου προς διορισμό οργάνου του φορέα προέλευσης, καθώς και γνώμη του αρμοδίου διοικητικού συμβουλίου ή του αρμόδιου διοικητή, όπου αυτό υπάρχει.</w:t>
      </w:r>
      <w:r w:rsidRPr="00AE494D">
        <w:rPr>
          <w:rFonts w:ascii="Book Antiqua" w:hAnsi="Book Antiqua" w:cstheme="minorHAnsi"/>
        </w:rPr>
        <w:t xml:space="preserve"> </w:t>
      </w:r>
      <w:r w:rsidR="00932975" w:rsidRPr="00AE494D">
        <w:rPr>
          <w:rFonts w:ascii="Book Antiqua" w:hAnsi="Book Antiqua" w:cstheme="minorHAnsi"/>
        </w:rPr>
        <w:t>Η μισθοδοσία των αποσπασμένων υπαλλήλων καταβάλλεται από την υπηρεσία υποδοχής.</w:t>
      </w:r>
      <w:r w:rsidRPr="00AE494D">
        <w:rPr>
          <w:rFonts w:ascii="Book Antiqua" w:hAnsi="Book Antiqua" w:cstheme="minorHAnsi"/>
        </w:rPr>
        <w:t xml:space="preserve"> </w:t>
      </w:r>
      <w:r w:rsidR="00932975" w:rsidRPr="00AE494D">
        <w:rPr>
          <w:rFonts w:ascii="Book Antiqua" w:hAnsi="Book Antiqua" w:cstheme="minorHAnsi"/>
        </w:rPr>
        <w:t>Οι αποσπασμένοι κατά το χρόνο της απόσπασής τους εξακολουθούν να υπάγονται στους φορείς της ασφάλισης όπου είναι ασφαλισμένοι.  Οι διατάξεις της παρούσας παραγράφου καταλαμβάνουν και το ήδη υπηρετούν με απόσπαση προσωπικό σε θέσεις Ειδικών Συμβούλων, Ειδικών Συνεργατών ή  Επιστημονικών Συνεργατών των ΟΤΑ</w:t>
      </w:r>
      <w:r w:rsidRPr="00AE494D">
        <w:rPr>
          <w:rFonts w:ascii="Book Antiqua" w:hAnsi="Book Antiqua" w:cstheme="minorHAnsi"/>
        </w:rPr>
        <w:t>»</w:t>
      </w:r>
    </w:p>
    <w:p w:rsidR="00932975" w:rsidRPr="00AE494D" w:rsidRDefault="00932975" w:rsidP="00134A96">
      <w:pPr>
        <w:jc w:val="both"/>
        <w:rPr>
          <w:rFonts w:ascii="Book Antiqua" w:hAnsi="Book Antiqua" w:cstheme="minorHAnsi"/>
        </w:rPr>
      </w:pPr>
      <w:r w:rsidRPr="00AE494D">
        <w:rPr>
          <w:rFonts w:ascii="Book Antiqua" w:hAnsi="Book Antiqua" w:cstheme="minorHAnsi"/>
        </w:rPr>
        <w:t>.</w:t>
      </w:r>
    </w:p>
    <w:p w:rsidR="00EC229F" w:rsidRPr="00AE494D" w:rsidRDefault="00893296" w:rsidP="00134A96">
      <w:pPr>
        <w:spacing w:before="360" w:after="120"/>
        <w:jc w:val="center"/>
        <w:rPr>
          <w:rFonts w:ascii="Book Antiqua" w:hAnsi="Book Antiqua"/>
        </w:rPr>
      </w:pPr>
      <w:r w:rsidRPr="00AE494D">
        <w:rPr>
          <w:rFonts w:ascii="Book Antiqua" w:hAnsi="Book Antiqua"/>
          <w:b/>
        </w:rPr>
        <w:t xml:space="preserve">Άρθρο </w:t>
      </w:r>
      <w:r w:rsidR="00A46E24" w:rsidRPr="00AE494D">
        <w:rPr>
          <w:rFonts w:ascii="Book Antiqua" w:hAnsi="Book Antiqua"/>
          <w:b/>
        </w:rPr>
        <w:t>8</w:t>
      </w:r>
      <w:r w:rsidR="00521CAB" w:rsidRPr="00AE494D">
        <w:rPr>
          <w:rFonts w:ascii="Book Antiqua" w:hAnsi="Book Antiqua"/>
          <w:b/>
        </w:rPr>
        <w:t>4</w:t>
      </w:r>
    </w:p>
    <w:p w:rsidR="00893296" w:rsidRPr="00AE494D" w:rsidRDefault="00893296" w:rsidP="00893296">
      <w:pPr>
        <w:spacing w:before="120" w:after="120"/>
        <w:jc w:val="center"/>
        <w:rPr>
          <w:rFonts w:ascii="Book Antiqua" w:hAnsi="Book Antiqua"/>
          <w:b/>
        </w:rPr>
      </w:pPr>
      <w:r w:rsidRPr="00AE494D">
        <w:rPr>
          <w:rFonts w:ascii="Book Antiqua" w:hAnsi="Book Antiqua"/>
          <w:b/>
        </w:rPr>
        <w:t>Δυνατότητα επέκτασης ωραρίου προσωπικού Ο.Τ.Α. με συμβάσεις ιδιωτικού δικαίου</w:t>
      </w:r>
    </w:p>
    <w:p w:rsidR="00893296" w:rsidRPr="00AE494D" w:rsidRDefault="00893296" w:rsidP="00893296">
      <w:pPr>
        <w:spacing w:before="120" w:after="120"/>
        <w:jc w:val="both"/>
        <w:rPr>
          <w:rFonts w:ascii="Book Antiqua" w:hAnsi="Book Antiqua"/>
        </w:rPr>
      </w:pPr>
      <w:r w:rsidRPr="00AE494D">
        <w:rPr>
          <w:rFonts w:ascii="Book Antiqua" w:hAnsi="Book Antiqua"/>
        </w:rPr>
        <w:t>Η παρ. 1 του άρθρου 8 του ν. 4368/2016 (Α’ 21) αντικαθίσταται ως εξής:</w:t>
      </w:r>
    </w:p>
    <w:p w:rsidR="00893296" w:rsidRPr="00AE494D" w:rsidRDefault="00893296" w:rsidP="00893296">
      <w:pPr>
        <w:spacing w:before="120" w:after="120"/>
        <w:jc w:val="both"/>
        <w:rPr>
          <w:rFonts w:ascii="Book Antiqua" w:hAnsi="Book Antiqua"/>
        </w:rPr>
      </w:pPr>
      <w:r w:rsidRPr="00AE494D">
        <w:rPr>
          <w:rFonts w:ascii="Book Antiqua" w:hAnsi="Book Antiqua"/>
        </w:rPr>
        <w:t xml:space="preserve">«1.α. Συμβάσεις εργασίας ιδιωτικού δικαίου αορίστου και ορισμένου χρόνου, μειωμένου ωραρίου, των εργαζομένων σε Ο.Τ.Α. α’ και β’ βαθμού και νομικά πρόσωπα δημοσίου δικαίου αυτών, δύνανται να τροποποιούνται, με αύξηση του ωραρίου εργασίας, μέχρι και το ανώτατο όριο της πλήρους απασχόλησης της οικείας εκπαιδευτικής βαθμίδας και ειδικότητας, με αντίστοιχη αύξηση των πάσης φύσεως αποδοχών τους. Η τροποποίηση γίνεται με αιτιολογημένη απόφαση του οικείου Δημοτικού </w:t>
      </w:r>
      <w:r w:rsidR="003D70E8" w:rsidRPr="00AE494D">
        <w:rPr>
          <w:rFonts w:ascii="Book Antiqua" w:hAnsi="Book Antiqua"/>
        </w:rPr>
        <w:t xml:space="preserve">ή Περιφερειακού </w:t>
      </w:r>
      <w:r w:rsidRPr="00AE494D">
        <w:rPr>
          <w:rFonts w:ascii="Book Antiqua" w:hAnsi="Book Antiqua"/>
        </w:rPr>
        <w:t xml:space="preserve">Συμβουλίου ή του Διοικητικού Συμβουλίου του </w:t>
      </w:r>
      <w:r w:rsidR="003D70E8" w:rsidRPr="00AE494D">
        <w:rPr>
          <w:rFonts w:ascii="Book Antiqua" w:hAnsi="Book Antiqua"/>
        </w:rPr>
        <w:t xml:space="preserve">οικείου </w:t>
      </w:r>
      <w:r w:rsidRPr="00AE494D">
        <w:rPr>
          <w:rFonts w:ascii="Book Antiqua" w:hAnsi="Book Antiqua"/>
        </w:rPr>
        <w:t>νομικού προσώπου</w:t>
      </w:r>
      <w:r w:rsidR="00C0169B" w:rsidRPr="00AE494D">
        <w:rPr>
          <w:rFonts w:ascii="Book Antiqua" w:hAnsi="Book Antiqua"/>
        </w:rPr>
        <w:t>, κατόπιν αίτησης του ενδιαφερόμενου</w:t>
      </w:r>
      <w:r w:rsidRPr="00AE494D">
        <w:rPr>
          <w:rFonts w:ascii="Book Antiqua" w:hAnsi="Book Antiqua"/>
        </w:rPr>
        <w:t xml:space="preserve"> και διαλαμβάνει περιγραφή της υπηρεσιακής ή λειτουργικής ανάγκης</w:t>
      </w:r>
      <w:r w:rsidR="002460DA" w:rsidRPr="00AE494D">
        <w:rPr>
          <w:rFonts w:ascii="Book Antiqua" w:hAnsi="Book Antiqua"/>
        </w:rPr>
        <w:t>,</w:t>
      </w:r>
      <w:r w:rsidRPr="00AE494D">
        <w:rPr>
          <w:rFonts w:ascii="Book Antiqua" w:hAnsi="Book Antiqua"/>
        </w:rPr>
        <w:t xml:space="preserve"> που δικαιολογεί την αύξηση του ωραρίου και βεβαιώνει την ύπαρξη των απαιτούμενων πιστώσεων στον οικείο προϋπολογισμό.</w:t>
      </w:r>
    </w:p>
    <w:p w:rsidR="00893296" w:rsidRPr="00AE494D" w:rsidRDefault="00893296" w:rsidP="00893296">
      <w:pPr>
        <w:spacing w:before="120" w:after="120"/>
        <w:jc w:val="both"/>
        <w:rPr>
          <w:rFonts w:ascii="Book Antiqua" w:hAnsi="Book Antiqua"/>
        </w:rPr>
      </w:pPr>
      <w:r w:rsidRPr="00AE494D">
        <w:rPr>
          <w:rFonts w:ascii="Book Antiqua" w:hAnsi="Book Antiqua"/>
        </w:rPr>
        <w:t>β. Η απόφαση του προηγούμενου εδαφίου υπάγεται σε υποχρεωτικό έλεγχο νομιμότητας από την αρμόδια για την εποπτεία του οικείου ΟΤΑ ή νομικού προσώπου αρχή και περίληψή της δημοσιεύεται στην Εφημερίδα της Κυβερνήσεως.</w:t>
      </w:r>
    </w:p>
    <w:p w:rsidR="00A92776" w:rsidRPr="00AE494D" w:rsidRDefault="00893296" w:rsidP="00893296">
      <w:pPr>
        <w:spacing w:before="120" w:after="120"/>
        <w:jc w:val="both"/>
        <w:rPr>
          <w:rFonts w:ascii="Book Antiqua" w:hAnsi="Book Antiqua"/>
        </w:rPr>
      </w:pPr>
      <w:r w:rsidRPr="00AE494D">
        <w:rPr>
          <w:rFonts w:ascii="Book Antiqua" w:hAnsi="Book Antiqua"/>
        </w:rPr>
        <w:t xml:space="preserve">γ. Οι καθαριστές / καθαρίστριες σχολικών μονάδων, των οποίων το ωράριο εργασίας μετατρέπεται, κατά τις διατάξεις της </w:t>
      </w:r>
      <w:proofErr w:type="spellStart"/>
      <w:r w:rsidRPr="00AE494D">
        <w:rPr>
          <w:rFonts w:ascii="Book Antiqua" w:hAnsi="Book Antiqua"/>
        </w:rPr>
        <w:t>περ</w:t>
      </w:r>
      <w:proofErr w:type="spellEnd"/>
      <w:r w:rsidRPr="00AE494D">
        <w:rPr>
          <w:rFonts w:ascii="Book Antiqua" w:hAnsi="Book Antiqua"/>
        </w:rPr>
        <w:t>. α’, δύνανται, με απόφαση του οικείου δημοτικού συμβουλίου</w:t>
      </w:r>
      <w:r w:rsidR="00C0169B" w:rsidRPr="00AE494D">
        <w:rPr>
          <w:rFonts w:ascii="Book Antiqua" w:hAnsi="Book Antiqua"/>
        </w:rPr>
        <w:t>, ύστερα από αίτησή τους</w:t>
      </w:r>
      <w:r w:rsidRPr="00AE494D">
        <w:rPr>
          <w:rFonts w:ascii="Book Antiqua" w:hAnsi="Book Antiqua"/>
        </w:rPr>
        <w:t xml:space="preserve"> και ανάλογα με τις προκύπτουσες υπηρεσιακές ανάγκες, να απασχολούνται και σε διαφορετικές σχολικές μονάδες απ</w:t>
      </w:r>
      <w:r w:rsidR="00C0169B" w:rsidRPr="00AE494D">
        <w:rPr>
          <w:rFonts w:ascii="Book Antiqua" w:hAnsi="Book Antiqua"/>
        </w:rPr>
        <w:t>ό εκείνες της τοποθέτησής τους</w:t>
      </w:r>
      <w:r w:rsidRPr="00AE494D">
        <w:rPr>
          <w:rFonts w:ascii="Book Antiqua" w:hAnsi="Book Antiqua"/>
        </w:rPr>
        <w:t>».</w:t>
      </w:r>
    </w:p>
    <w:p w:rsidR="00E175D2" w:rsidRPr="00AE494D" w:rsidRDefault="00E175D2" w:rsidP="00134A96">
      <w:pPr>
        <w:spacing w:before="120" w:after="120"/>
        <w:jc w:val="both"/>
        <w:rPr>
          <w:rFonts w:ascii="Book Antiqua" w:hAnsi="Book Antiqua"/>
        </w:rPr>
      </w:pPr>
    </w:p>
    <w:p w:rsidR="007452AA" w:rsidRPr="00AE494D" w:rsidRDefault="007452AA" w:rsidP="00134A96">
      <w:pPr>
        <w:spacing w:before="120" w:after="120"/>
        <w:jc w:val="both"/>
        <w:rPr>
          <w:rFonts w:ascii="Book Antiqua" w:hAnsi="Book Antiqua"/>
        </w:rPr>
      </w:pPr>
    </w:p>
    <w:p w:rsidR="00E175D2" w:rsidRPr="00AE494D" w:rsidRDefault="00A46E24" w:rsidP="00134A96">
      <w:pPr>
        <w:spacing w:before="120" w:after="120"/>
        <w:jc w:val="center"/>
        <w:rPr>
          <w:rFonts w:ascii="Book Antiqua" w:hAnsi="Book Antiqua"/>
          <w:b/>
        </w:rPr>
      </w:pPr>
      <w:r w:rsidRPr="00AE494D">
        <w:rPr>
          <w:rFonts w:ascii="Book Antiqua" w:hAnsi="Book Antiqua"/>
          <w:b/>
        </w:rPr>
        <w:t>Άρθρο 8</w:t>
      </w:r>
      <w:r w:rsidR="00521CAB" w:rsidRPr="00AE494D">
        <w:rPr>
          <w:rFonts w:ascii="Book Antiqua" w:hAnsi="Book Antiqua"/>
          <w:b/>
        </w:rPr>
        <w:t>5</w:t>
      </w:r>
    </w:p>
    <w:p w:rsidR="00E175D2" w:rsidRPr="00AE494D" w:rsidRDefault="00E175D2" w:rsidP="00134A96">
      <w:pPr>
        <w:spacing w:before="120" w:after="120"/>
        <w:jc w:val="center"/>
        <w:rPr>
          <w:rFonts w:ascii="Book Antiqua" w:hAnsi="Book Antiqua"/>
          <w:b/>
        </w:rPr>
      </w:pPr>
      <w:r w:rsidRPr="00AE494D">
        <w:rPr>
          <w:rFonts w:ascii="Book Antiqua" w:hAnsi="Book Antiqua"/>
          <w:b/>
        </w:rPr>
        <w:t>Τροποποίηση της παρ. 8 του άρθρου 26 του ν. 4325/2015</w:t>
      </w:r>
    </w:p>
    <w:p w:rsidR="00E175D2" w:rsidRPr="00AE494D" w:rsidRDefault="00EC229F" w:rsidP="00A46E24">
      <w:pPr>
        <w:pStyle w:val="NoSpacing1"/>
        <w:spacing w:before="120" w:after="120" w:line="276" w:lineRule="auto"/>
        <w:jc w:val="both"/>
        <w:rPr>
          <w:rFonts w:ascii="Book Antiqua" w:hAnsi="Book Antiqua"/>
          <w:b/>
        </w:rPr>
      </w:pPr>
      <w:r w:rsidRPr="00AE494D">
        <w:rPr>
          <w:rFonts w:ascii="Book Antiqua" w:hAnsi="Book Antiqua"/>
        </w:rPr>
        <w:t>Στην παρ. 8 του άρθρου 26 του ν. 4325/2015 (Α’ 47), η φράση «με πράξη του οικείου δημάρχου» αντικαθίσταται από τη φράση «με πράξη του αρμοδίου προς διορισμό οργάνου».</w:t>
      </w:r>
    </w:p>
    <w:p w:rsidR="002460DA" w:rsidRPr="00AE494D" w:rsidRDefault="002460DA" w:rsidP="00134A96">
      <w:pPr>
        <w:spacing w:before="360" w:after="120"/>
        <w:jc w:val="center"/>
        <w:rPr>
          <w:rFonts w:ascii="Book Antiqua" w:hAnsi="Book Antiqua"/>
          <w:b/>
        </w:rPr>
      </w:pPr>
    </w:p>
    <w:p w:rsidR="00EC229F" w:rsidRPr="00AE494D" w:rsidRDefault="00EC229F" w:rsidP="00134A96">
      <w:pPr>
        <w:spacing w:before="360" w:after="120"/>
        <w:jc w:val="center"/>
        <w:rPr>
          <w:rFonts w:ascii="Book Antiqua" w:hAnsi="Book Antiqua"/>
          <w:b/>
        </w:rPr>
      </w:pPr>
      <w:r w:rsidRPr="00AE494D">
        <w:rPr>
          <w:rFonts w:ascii="Book Antiqua" w:hAnsi="Book Antiqua"/>
          <w:b/>
        </w:rPr>
        <w:t xml:space="preserve">Άρθρο </w:t>
      </w:r>
      <w:r w:rsidR="00521CAB" w:rsidRPr="00AE494D">
        <w:rPr>
          <w:rFonts w:ascii="Book Antiqua" w:hAnsi="Book Antiqua"/>
          <w:b/>
        </w:rPr>
        <w:t>86</w:t>
      </w:r>
    </w:p>
    <w:p w:rsidR="00EC229F" w:rsidRPr="00AE494D" w:rsidRDefault="00EC229F" w:rsidP="00134A96">
      <w:pPr>
        <w:spacing w:before="120" w:after="120"/>
        <w:jc w:val="center"/>
        <w:rPr>
          <w:rFonts w:ascii="Book Antiqua" w:hAnsi="Book Antiqua"/>
          <w:b/>
        </w:rPr>
      </w:pPr>
      <w:r w:rsidRPr="00AE494D">
        <w:rPr>
          <w:rFonts w:ascii="Book Antiqua" w:hAnsi="Book Antiqua"/>
          <w:b/>
        </w:rPr>
        <w:t>Ρύθμιση θεμάτων προσωπικού για εκτέλεση έργων με αυτεπιστασία</w:t>
      </w:r>
    </w:p>
    <w:p w:rsidR="00EC229F" w:rsidRPr="00AE494D" w:rsidRDefault="00EC229F" w:rsidP="00134A96">
      <w:pPr>
        <w:tabs>
          <w:tab w:val="left" w:pos="10992"/>
          <w:tab w:val="left" w:pos="11520"/>
          <w:tab w:val="left" w:pos="11908"/>
          <w:tab w:val="left" w:pos="12824"/>
          <w:tab w:val="left" w:pos="13740"/>
          <w:tab w:val="left" w:pos="14656"/>
        </w:tabs>
        <w:spacing w:before="120" w:after="120"/>
        <w:jc w:val="both"/>
        <w:rPr>
          <w:rFonts w:ascii="Book Antiqua" w:hAnsi="Book Antiqua" w:cs="Arial"/>
        </w:rPr>
      </w:pPr>
      <w:r w:rsidRPr="00AE494D">
        <w:rPr>
          <w:rFonts w:ascii="Book Antiqua" w:hAnsi="Book Antiqua" w:cs="Arial"/>
        </w:rPr>
        <w:t>Η παρ.  6 του άρθρου 40 του ν.4024/2011 (Α’ 226) καταργείται και επαναφέρεται σε ισχύ το άρθρο 209 του ν. 3584/2007 (Α’ 43), όπως ίσχυε πριν την αντικατάστασή του.</w:t>
      </w:r>
    </w:p>
    <w:p w:rsidR="00EC229F" w:rsidRPr="00AE494D" w:rsidRDefault="00EC229F" w:rsidP="00134A96">
      <w:pPr>
        <w:pStyle w:val="NoSpacing1"/>
        <w:spacing w:before="360" w:after="120" w:line="276" w:lineRule="auto"/>
        <w:jc w:val="center"/>
        <w:rPr>
          <w:rFonts w:ascii="Book Antiqua" w:hAnsi="Book Antiqua"/>
          <w:b/>
          <w:bCs/>
        </w:rPr>
      </w:pPr>
    </w:p>
    <w:p w:rsidR="00EC229F" w:rsidRPr="00AE494D" w:rsidRDefault="00EC229F" w:rsidP="00134A96">
      <w:pPr>
        <w:spacing w:before="360" w:after="120"/>
        <w:jc w:val="center"/>
        <w:rPr>
          <w:rFonts w:ascii="Book Antiqua" w:hAnsi="Book Antiqua"/>
          <w:b/>
        </w:rPr>
      </w:pPr>
      <w:r w:rsidRPr="00AE494D">
        <w:rPr>
          <w:rFonts w:ascii="Book Antiqua" w:hAnsi="Book Antiqua"/>
          <w:b/>
        </w:rPr>
        <w:t>Άρθρο</w:t>
      </w:r>
      <w:r w:rsidR="00521CAB" w:rsidRPr="00AE494D">
        <w:rPr>
          <w:rFonts w:ascii="Book Antiqua" w:hAnsi="Book Antiqua"/>
          <w:b/>
        </w:rPr>
        <w:t xml:space="preserve"> 87</w:t>
      </w:r>
    </w:p>
    <w:p w:rsidR="00EC229F" w:rsidRPr="00AE494D" w:rsidRDefault="00EC229F" w:rsidP="00134A96">
      <w:pPr>
        <w:pStyle w:val="-HTML"/>
        <w:spacing w:before="120" w:after="120" w:line="276" w:lineRule="auto"/>
        <w:ind w:right="147"/>
        <w:jc w:val="center"/>
        <w:rPr>
          <w:rFonts w:ascii="Book Antiqua" w:hAnsi="Book Antiqua"/>
          <w:b/>
          <w:sz w:val="22"/>
          <w:szCs w:val="22"/>
        </w:rPr>
      </w:pPr>
      <w:r w:rsidRPr="00AE494D">
        <w:rPr>
          <w:rFonts w:ascii="Book Antiqua" w:hAnsi="Book Antiqua"/>
          <w:b/>
          <w:sz w:val="22"/>
          <w:szCs w:val="22"/>
        </w:rPr>
        <w:t>Ανάθεση καθηκόντων σε υπαλλήλους Περιφερειακών Ενοτήτων νησιωτικών περιοχών</w:t>
      </w:r>
    </w:p>
    <w:p w:rsidR="00EC229F" w:rsidRPr="00AE494D" w:rsidRDefault="00EC229F" w:rsidP="00134A96">
      <w:pPr>
        <w:pStyle w:val="-HTML"/>
        <w:spacing w:before="120" w:after="120" w:line="276" w:lineRule="auto"/>
        <w:ind w:right="150"/>
        <w:jc w:val="both"/>
        <w:rPr>
          <w:rFonts w:ascii="Book Antiqua" w:hAnsi="Book Antiqua"/>
          <w:b/>
          <w:sz w:val="22"/>
          <w:szCs w:val="22"/>
          <w:u w:val="single"/>
        </w:rPr>
      </w:pPr>
      <w:r w:rsidRPr="00AE494D">
        <w:rPr>
          <w:rFonts w:ascii="Book Antiqua" w:hAnsi="Book Antiqua"/>
          <w:sz w:val="22"/>
          <w:szCs w:val="22"/>
        </w:rPr>
        <w:t>Σε νησιωτικές περιοχές επιτρέπεται, με απόφαση του Περιφερειάρχη, η ανάθεση σε υπάλληλο καθηκόντων άλλης περιφερειακής ενότητας από αυτήν που έχει τοποθετηθεί, εφόσον αυτά εμπίπτουν στον κλάδο και την ειδικότητα του υπαλλήλου. Στην περίπτωση αυτή ο χρόνος απασχόλησης δεν θα υπερβαίνει το μέγιστο αριθμό των εκτός έδρας μετακινήσεων που δικαιούται ο υπάλληλος ετησίως.</w:t>
      </w:r>
    </w:p>
    <w:p w:rsidR="00EC229F" w:rsidRPr="00AE494D" w:rsidRDefault="00EC229F" w:rsidP="00134A96">
      <w:pPr>
        <w:jc w:val="center"/>
        <w:rPr>
          <w:rFonts w:ascii="Book Antiqua" w:hAnsi="Book Antiqua"/>
          <w:b/>
        </w:rPr>
      </w:pPr>
    </w:p>
    <w:p w:rsidR="00EC229F" w:rsidRPr="00AE494D" w:rsidRDefault="00521CAB" w:rsidP="00134A96">
      <w:pPr>
        <w:spacing w:before="360" w:after="120"/>
        <w:jc w:val="center"/>
        <w:rPr>
          <w:rFonts w:ascii="Book Antiqua" w:hAnsi="Book Antiqua"/>
          <w:b/>
        </w:rPr>
      </w:pPr>
      <w:r w:rsidRPr="00AE494D">
        <w:rPr>
          <w:rFonts w:ascii="Book Antiqua" w:hAnsi="Book Antiqua"/>
          <w:b/>
        </w:rPr>
        <w:t>Άρθρο 88</w:t>
      </w:r>
    </w:p>
    <w:p w:rsidR="00EC229F" w:rsidRPr="00AE494D" w:rsidRDefault="00EC229F" w:rsidP="00134A96">
      <w:pPr>
        <w:spacing w:before="120" w:after="120"/>
        <w:ind w:right="150"/>
        <w:jc w:val="center"/>
        <w:rPr>
          <w:rFonts w:ascii="Book Antiqua" w:hAnsi="Book Antiqua"/>
          <w:b/>
        </w:rPr>
      </w:pPr>
      <w:r w:rsidRPr="00AE494D">
        <w:rPr>
          <w:rFonts w:ascii="Book Antiqua" w:hAnsi="Book Antiqua"/>
          <w:b/>
        </w:rPr>
        <w:t xml:space="preserve">Επιλογή προϊσταμένων στους ΟΤΑ </w:t>
      </w:r>
      <w:proofErr w:type="spellStart"/>
      <w:r w:rsidRPr="00AE494D">
        <w:rPr>
          <w:rFonts w:ascii="Book Antiqua" w:hAnsi="Book Antiqua"/>
          <w:b/>
        </w:rPr>
        <w:t>α΄</w:t>
      </w:r>
      <w:proofErr w:type="spellEnd"/>
      <w:r w:rsidRPr="00AE494D">
        <w:rPr>
          <w:rFonts w:ascii="Book Antiqua" w:hAnsi="Book Antiqua"/>
          <w:b/>
        </w:rPr>
        <w:t xml:space="preserve"> βαθμού</w:t>
      </w:r>
    </w:p>
    <w:p w:rsidR="00EC229F" w:rsidRPr="00AE494D" w:rsidRDefault="00EC229F" w:rsidP="00A46E24">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b/>
          <w:sz w:val="22"/>
          <w:szCs w:val="22"/>
        </w:rPr>
      </w:pPr>
      <w:r w:rsidRPr="00AE494D">
        <w:rPr>
          <w:rFonts w:ascii="Book Antiqua" w:hAnsi="Book Antiqua"/>
          <w:sz w:val="22"/>
          <w:szCs w:val="22"/>
        </w:rPr>
        <w:t xml:space="preserve">Κατά την πρώτη εφαρμογή του ν. 4369/2016 στους ΟΤΑ </w:t>
      </w:r>
      <w:proofErr w:type="spellStart"/>
      <w:r w:rsidRPr="00AE494D">
        <w:rPr>
          <w:rFonts w:ascii="Book Antiqua" w:hAnsi="Book Antiqua"/>
          <w:sz w:val="22"/>
          <w:szCs w:val="22"/>
        </w:rPr>
        <w:t>α΄</w:t>
      </w:r>
      <w:proofErr w:type="spellEnd"/>
      <w:r w:rsidRPr="00AE494D">
        <w:rPr>
          <w:rFonts w:ascii="Book Antiqua" w:hAnsi="Book Antiqua"/>
          <w:sz w:val="22"/>
          <w:szCs w:val="22"/>
        </w:rPr>
        <w:t xml:space="preserve"> βαθμού, κατά την οποία δεν ισχύουν οι χρονικοί περιορισμοί που αφορούν στην έκδοση προκήρυξης θέσεων προϊσταμένων οργανικών μονάδων της περίπτωσης β’ της παραγράφου 3 και της περίπτωσης β’ της παραγράφου 4 του άρθρου 89 του Κώδικα Κατάστασης Δημοτικών και Κοινοτικών Υπαλλήλων, προκηρύσσονται αρχικά οι θέσεις προϊσταμένων Γενικής Διεύθυνσης. Μετά την ολοκλήρωση της διαδικασίας επιλογής και τοποθέτησης προϊσταμένων Γενικών Διευθύνσεων προκηρύσσονται οι θέσεις προϊσταμένων Διεύθυνσης, οι οποίοι επιλέγονται από τα υπηρεσιακά συμβούλια της παρ. 3 του άρθρου 30 του ν.4369/2016. Η διαδικασία επιλογής και τοποθέτησης προϊσταμένων Διευθύνσεων ολοκληρώνεται εντός τεσσάρων (4) μηνών από το χρόνο έναρξής της. Με την ολοκλήρωση της διαδικασίας επιλογής και τοποθέτησης προϊσταμένων Διευθύνσεων, συνεδριάζουν τα Υπηρεσιακά Συμβούλια του άρθρου 5 του Κώδικα Κατάστασης Δημοτικών και Κοινοτικών Υπαλλήλων, προκειμένου να επιλέξουν προϊσταμένους Τμημάτων. Η διαδικασία επιλογής και τοποθέτησης προϊσταμένων Τμημάτων ολοκληρώνεται εντός τεσσάρων (4) μηνών από την τοποθέτηση προϊσταμένων Διευθύνσεων.</w:t>
      </w:r>
    </w:p>
    <w:p w:rsidR="00E175D2" w:rsidRPr="00AE494D" w:rsidRDefault="00E175D2" w:rsidP="00134A96">
      <w:pPr>
        <w:jc w:val="center"/>
        <w:rPr>
          <w:rFonts w:ascii="Book Antiqua" w:hAnsi="Book Antiqua"/>
          <w:b/>
        </w:rPr>
      </w:pPr>
    </w:p>
    <w:p w:rsidR="00932975" w:rsidRPr="00AE494D" w:rsidRDefault="00521CAB" w:rsidP="00893296">
      <w:pPr>
        <w:spacing w:after="0"/>
        <w:contextualSpacing/>
        <w:jc w:val="center"/>
        <w:rPr>
          <w:rFonts w:ascii="Book Antiqua" w:eastAsia="Calibri" w:hAnsi="Book Antiqua" w:cstheme="minorHAnsi"/>
          <w:b/>
        </w:rPr>
      </w:pPr>
      <w:r w:rsidRPr="00AE494D">
        <w:rPr>
          <w:rFonts w:ascii="Book Antiqua" w:eastAsia="Calibri" w:hAnsi="Book Antiqua" w:cstheme="minorHAnsi"/>
          <w:b/>
        </w:rPr>
        <w:t>Άρθρο 89</w:t>
      </w:r>
    </w:p>
    <w:p w:rsidR="00E175D2" w:rsidRPr="00AE494D" w:rsidRDefault="00E175D2" w:rsidP="00134A96">
      <w:pPr>
        <w:spacing w:after="0"/>
        <w:ind w:left="644"/>
        <w:contextualSpacing/>
        <w:jc w:val="center"/>
        <w:rPr>
          <w:rFonts w:ascii="Book Antiqua" w:eastAsia="Calibri" w:hAnsi="Book Antiqua" w:cstheme="minorHAnsi"/>
          <w:b/>
        </w:rPr>
      </w:pPr>
      <w:r w:rsidRPr="00AE494D">
        <w:rPr>
          <w:rFonts w:ascii="Book Antiqua" w:eastAsia="Calibri" w:hAnsi="Book Antiqua" w:cstheme="minorHAnsi"/>
          <w:b/>
        </w:rPr>
        <w:t>Τροποποίηση του άρθρου 28 του ν. 4369/2016</w:t>
      </w:r>
    </w:p>
    <w:p w:rsidR="00932975" w:rsidRPr="00AE494D" w:rsidRDefault="00932975" w:rsidP="00134A96">
      <w:pPr>
        <w:contextualSpacing/>
        <w:jc w:val="both"/>
        <w:rPr>
          <w:rFonts w:ascii="Book Antiqua" w:eastAsia="Calibri" w:hAnsi="Book Antiqua" w:cstheme="minorHAnsi"/>
        </w:rPr>
      </w:pPr>
      <w:r w:rsidRPr="00AE494D">
        <w:rPr>
          <w:rFonts w:ascii="Book Antiqua" w:eastAsia="Calibri" w:hAnsi="Book Antiqua" w:cstheme="minorHAnsi"/>
        </w:rPr>
        <w:t>Στο άρθρο 28 του ν. 4369/2016 (Α΄ 33), όπως ισχύει  προστίθεται παράγραφος 5 ως εξής :</w:t>
      </w:r>
    </w:p>
    <w:p w:rsidR="00932975" w:rsidRPr="00AE494D" w:rsidRDefault="00932975" w:rsidP="00134A96">
      <w:pPr>
        <w:contextualSpacing/>
        <w:jc w:val="both"/>
        <w:rPr>
          <w:rFonts w:ascii="Book Antiqua" w:eastAsia="Calibri" w:hAnsi="Book Antiqua" w:cstheme="minorHAnsi"/>
        </w:rPr>
      </w:pPr>
      <w:r w:rsidRPr="00AE494D">
        <w:rPr>
          <w:rFonts w:ascii="Book Antiqua" w:eastAsia="Calibri" w:hAnsi="Book Antiqua" w:cstheme="minorHAnsi"/>
        </w:rPr>
        <w:t>«5. Κατά την πρώτη εφαρμογή του άρθρου 86 του Κώδικα Κατάστασης Δημοτικών και Κοινοτικών Υπαλλήλων, όπως το άρθρο αυτό αντικαταστάθηκε με την παράγραφο 6 του άρθρου 25,  η ισχύς των πινάκων προακτέων αρχίζει την 1η Ιανουαρίου 2016 και σε αυτούς εγγράφονται όσοι υπάλληλοι συμπληρώνουν τον απαιτούμενο για την προαγωγή χρόνο υπηρεσίας από 1η Ιανουαρίου 2016 έως την 30ή Απριλίου του επόμενου έτους. Αν κατά την έναρξη ισχύος του παρόντος έχουν ήδη καταρτιστεί οι πίνακες προακτέων του άρθρου 86 του Κώδικα Κατάστασης Δημοτικών και Κοινοτικών Υπαλλήλων, όπως το άρθρο αυτό αντικαθίσταται με τις διατάξεις του παρόντος νόμου, καταρτίζονται πίνακες προακτέων, στους οποίους εγγράφονται οι υπάλληλοι που συμπληρώνουν τον απαιτούμενο για προαγωγή χρόνο από 1.1.2016 έως 30.4.2016, με έναρξη ισχύος των πινάκων αυτών την 1.1.2016, ανεξάρτητα από την ημερομηνία οριστικοποίησής τους, σύμφωνα με το άρθρο 92 του ως άνω Κώδικα.»</w:t>
      </w:r>
    </w:p>
    <w:p w:rsidR="00932975" w:rsidRPr="00AE494D" w:rsidRDefault="00932975" w:rsidP="00134A96">
      <w:pPr>
        <w:ind w:left="720"/>
        <w:contextualSpacing/>
        <w:jc w:val="both"/>
        <w:rPr>
          <w:rFonts w:ascii="Book Antiqua" w:eastAsia="Calibri" w:hAnsi="Book Antiqua" w:cstheme="minorHAnsi"/>
        </w:rPr>
      </w:pPr>
    </w:p>
    <w:p w:rsidR="00E175D2" w:rsidRPr="00AE494D" w:rsidRDefault="00E175D2" w:rsidP="00134A96">
      <w:pPr>
        <w:ind w:left="720"/>
        <w:contextualSpacing/>
        <w:jc w:val="both"/>
        <w:rPr>
          <w:rFonts w:ascii="Book Antiqua" w:eastAsia="Calibri" w:hAnsi="Book Antiqua" w:cstheme="minorHAnsi"/>
        </w:rPr>
      </w:pPr>
    </w:p>
    <w:p w:rsidR="00B36552" w:rsidRPr="00AE494D" w:rsidRDefault="00B36552" w:rsidP="00B36552">
      <w:pPr>
        <w:ind w:left="720"/>
        <w:contextualSpacing/>
        <w:jc w:val="center"/>
        <w:rPr>
          <w:rFonts w:ascii="Book Antiqua" w:eastAsia="Calibri" w:hAnsi="Book Antiqua" w:cstheme="minorHAnsi"/>
          <w:b/>
        </w:rPr>
      </w:pPr>
      <w:r w:rsidRPr="00AE494D">
        <w:rPr>
          <w:rFonts w:ascii="Book Antiqua" w:eastAsia="Calibri" w:hAnsi="Book Antiqua" w:cstheme="minorHAnsi"/>
          <w:b/>
        </w:rPr>
        <w:t>Άρθρο 90</w:t>
      </w:r>
    </w:p>
    <w:p w:rsidR="00B36552" w:rsidRPr="00AE494D" w:rsidRDefault="00B36552" w:rsidP="00B36552">
      <w:pPr>
        <w:tabs>
          <w:tab w:val="left" w:pos="-142"/>
          <w:tab w:val="num" w:pos="0"/>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Book Antiqua" w:hAnsi="Book Antiqua"/>
          <w:b/>
        </w:rPr>
      </w:pPr>
      <w:r w:rsidRPr="00AE494D">
        <w:rPr>
          <w:rFonts w:ascii="Book Antiqua" w:hAnsi="Book Antiqua"/>
          <w:b/>
        </w:rPr>
        <w:t>Πρόσληψη υδρονομέων στις Δ.Ε.Υ.Α. και αναπλήρωση μοναδικού στον κλάδο του υπαλλήλου</w:t>
      </w:r>
    </w:p>
    <w:p w:rsidR="00B36552" w:rsidRPr="00AE494D" w:rsidRDefault="00B36552" w:rsidP="00B36552">
      <w:pPr>
        <w:pStyle w:val="a4"/>
        <w:numPr>
          <w:ilvl w:val="0"/>
          <w:numId w:val="51"/>
        </w:numPr>
        <w:tabs>
          <w:tab w:val="left" w:pos="-142"/>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Book Antiqua" w:hAnsi="Book Antiqua" w:cs="Tahoma"/>
        </w:rPr>
      </w:pPr>
      <w:r w:rsidRPr="00AE494D">
        <w:rPr>
          <w:rFonts w:ascii="Book Antiqua" w:hAnsi="Book Antiqua" w:cs="Tahoma"/>
        </w:rPr>
        <w:t xml:space="preserve">Η πρόσληψη των υδρονομέων άρδευσης από τις Δ.Ε.Υ.Α. πραγματοποιείται, σύμφωνα με τα οριζόμενα στο </w:t>
      </w:r>
      <w:proofErr w:type="spellStart"/>
      <w:r w:rsidRPr="00AE494D">
        <w:rPr>
          <w:rFonts w:ascii="Book Antiqua" w:hAnsi="Book Antiqua" w:cs="Tahoma"/>
        </w:rPr>
        <w:t>β.δ</w:t>
      </w:r>
      <w:proofErr w:type="spellEnd"/>
      <w:r w:rsidRPr="00AE494D">
        <w:rPr>
          <w:rFonts w:ascii="Book Antiqua" w:hAnsi="Book Antiqua" w:cs="Tahoma"/>
        </w:rPr>
        <w:t xml:space="preserve">. 28.3/15.4.1957 (Α’ 60), χωρίς να απαιτείται έγκριση της Επιτροπής της ΠΥΣ 33/2006 (Α΄280) ή άλλου οργάνου και κατά παρέκκλιση των οριζομένων στον ν. 2190/1994 (Α΄28). </w:t>
      </w:r>
    </w:p>
    <w:p w:rsidR="00B36552" w:rsidRPr="00AE494D" w:rsidRDefault="00B36552" w:rsidP="00B36552">
      <w:pPr>
        <w:tabs>
          <w:tab w:val="left" w:pos="-142"/>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709"/>
        <w:jc w:val="both"/>
        <w:rPr>
          <w:rFonts w:ascii="Book Antiqua" w:hAnsi="Book Antiqua" w:cs="Tahoma"/>
        </w:rPr>
      </w:pPr>
      <w:r w:rsidRPr="00AE494D">
        <w:rPr>
          <w:rFonts w:ascii="Book Antiqua" w:hAnsi="Book Antiqua" w:cs="Tahoma"/>
        </w:rPr>
        <w:t>Προσλήψεις υδρονομέων άρδευσης που πραγματοποιήθηκαν από τη Δ.Ε.Υ.Α. για την αρδευτική περίοδο τρέχοντος έτους με τη διαδικασία του 28.3/15.4.1957 θεωρούνται νόμιμες.</w:t>
      </w:r>
    </w:p>
    <w:p w:rsidR="00B36552" w:rsidRPr="00AE494D" w:rsidRDefault="00B36552" w:rsidP="00B36552">
      <w:pPr>
        <w:pStyle w:val="a4"/>
        <w:numPr>
          <w:ilvl w:val="0"/>
          <w:numId w:val="51"/>
        </w:numPr>
        <w:tabs>
          <w:tab w:val="left" w:pos="-142"/>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Book Antiqua" w:hAnsi="Book Antiqua" w:cs="Tahoma"/>
        </w:rPr>
      </w:pPr>
      <w:r w:rsidRPr="00AE494D">
        <w:rPr>
          <w:rFonts w:ascii="Book Antiqua" w:hAnsi="Book Antiqua" w:cs="Tahoma"/>
        </w:rPr>
        <w:t xml:space="preserve">Η πρόσληψη προσωπικού κατά τις διατάξεις της παρ. 2 του άρθρου 206 του ν. 3584/2007 δεν υπάγεται στην έγκριση της επιτροπής της ΠΥΣ 33/2006 και στα κριτήρια και τη διαδικασία του ν. 2190/1994. </w:t>
      </w:r>
    </w:p>
    <w:p w:rsidR="00B36552" w:rsidRPr="00AE494D" w:rsidRDefault="00B36552" w:rsidP="00B36552">
      <w:pPr>
        <w:ind w:left="720"/>
        <w:contextualSpacing/>
        <w:jc w:val="center"/>
        <w:rPr>
          <w:rFonts w:ascii="Book Antiqua" w:eastAsia="Calibri" w:hAnsi="Book Antiqua" w:cstheme="minorHAnsi"/>
          <w:b/>
        </w:rPr>
      </w:pPr>
    </w:p>
    <w:p w:rsidR="00E175D2" w:rsidRPr="00AE494D" w:rsidRDefault="00347AE9" w:rsidP="00134A96">
      <w:pPr>
        <w:jc w:val="center"/>
        <w:rPr>
          <w:rFonts w:ascii="Book Antiqua" w:hAnsi="Book Antiqua" w:cstheme="minorHAnsi"/>
          <w:b/>
        </w:rPr>
      </w:pPr>
      <w:r w:rsidRPr="00AE494D">
        <w:rPr>
          <w:rFonts w:ascii="Book Antiqua" w:hAnsi="Book Antiqua" w:cstheme="minorHAnsi"/>
          <w:b/>
        </w:rPr>
        <w:t xml:space="preserve">Άρθρο </w:t>
      </w:r>
      <w:r w:rsidR="00A46E24" w:rsidRPr="00AE494D">
        <w:rPr>
          <w:rFonts w:ascii="Book Antiqua" w:hAnsi="Book Antiqua" w:cstheme="minorHAnsi"/>
          <w:b/>
        </w:rPr>
        <w:t>9</w:t>
      </w:r>
      <w:r w:rsidR="005E5C32" w:rsidRPr="00AE494D">
        <w:rPr>
          <w:rFonts w:ascii="Book Antiqua" w:hAnsi="Book Antiqua" w:cstheme="minorHAnsi"/>
          <w:b/>
        </w:rPr>
        <w:t>1</w:t>
      </w:r>
    </w:p>
    <w:p w:rsidR="00E175D2" w:rsidRPr="00AE494D" w:rsidRDefault="00E175D2" w:rsidP="00134A96">
      <w:pPr>
        <w:jc w:val="center"/>
        <w:rPr>
          <w:rFonts w:ascii="Book Antiqua" w:hAnsi="Book Antiqua" w:cstheme="minorHAnsi"/>
          <w:b/>
        </w:rPr>
      </w:pPr>
      <w:r w:rsidRPr="00AE494D">
        <w:rPr>
          <w:rFonts w:ascii="Book Antiqua" w:hAnsi="Book Antiqua" w:cstheme="minorHAnsi"/>
          <w:b/>
        </w:rPr>
        <w:t>Αντικατά</w:t>
      </w:r>
      <w:r w:rsidR="00D4720C" w:rsidRPr="00AE494D">
        <w:rPr>
          <w:rFonts w:ascii="Book Antiqua" w:hAnsi="Book Antiqua" w:cstheme="minorHAnsi"/>
          <w:b/>
        </w:rPr>
        <w:t xml:space="preserve">σταση της παρ. 2 του άρθρου 31 </w:t>
      </w:r>
      <w:r w:rsidRPr="00AE494D">
        <w:rPr>
          <w:rFonts w:ascii="Book Antiqua" w:hAnsi="Book Antiqua" w:cstheme="minorHAnsi"/>
          <w:b/>
        </w:rPr>
        <w:t>του ν. 4440/2016</w:t>
      </w:r>
    </w:p>
    <w:p w:rsidR="00932975" w:rsidRPr="00AE494D" w:rsidRDefault="00932975" w:rsidP="00134A96">
      <w:pPr>
        <w:jc w:val="both"/>
        <w:rPr>
          <w:rFonts w:ascii="Book Antiqua" w:hAnsi="Book Antiqua" w:cstheme="minorHAnsi"/>
        </w:rPr>
      </w:pPr>
      <w:r w:rsidRPr="00AE494D">
        <w:rPr>
          <w:rFonts w:ascii="Book Antiqua" w:hAnsi="Book Antiqua" w:cstheme="minorHAnsi"/>
        </w:rPr>
        <w:t>Η παράγραφος 2 του άρθρου 31 του ν. 4440/2016 (Α΄ 224 ) αντικαθίσταται ως εξής:</w:t>
      </w:r>
    </w:p>
    <w:p w:rsidR="00932975" w:rsidRPr="00AE494D" w:rsidRDefault="00932975" w:rsidP="00134A96">
      <w:pPr>
        <w:jc w:val="both"/>
        <w:rPr>
          <w:rFonts w:ascii="Book Antiqua" w:hAnsi="Book Antiqua" w:cstheme="minorHAnsi"/>
        </w:rPr>
      </w:pPr>
      <w:r w:rsidRPr="00AE494D">
        <w:rPr>
          <w:rFonts w:ascii="Book Antiqua" w:hAnsi="Book Antiqua" w:cstheme="minorHAnsi"/>
        </w:rPr>
        <w:t>«2. Μετά την παράγραφο 7 του άρθρου 60 του Κώδικα Κατάστασης Δημοτικών και Κοινοτικών Υπαλλήλων προστίθεται παράγραφος 8 ως εξής:</w:t>
      </w:r>
    </w:p>
    <w:p w:rsidR="00E175D2" w:rsidRPr="00AE494D" w:rsidRDefault="00932975" w:rsidP="00134A96">
      <w:pPr>
        <w:jc w:val="both"/>
        <w:rPr>
          <w:rFonts w:ascii="Book Antiqua" w:hAnsi="Book Antiqua" w:cstheme="minorHAnsi"/>
        </w:rPr>
      </w:pPr>
      <w:r w:rsidRPr="00AE494D">
        <w:rPr>
          <w:rFonts w:ascii="Book Antiqua" w:hAnsi="Book Antiqua" w:cstheme="minorHAnsi"/>
        </w:rPr>
        <w:t xml:space="preserve">«8. Υπάλληλοι που έχουν ανήλικα τέκνα δικαιούνται άδεια με αποδοχές έως τέσσερις (4) εργάσιμες ημέρες για κάθε ημερολογιακό έτος σε περίπτωση ασθένειας των τέκνων τους. Για τους υπαλλήλους που είναι </w:t>
      </w:r>
      <w:proofErr w:type="spellStart"/>
      <w:r w:rsidRPr="00AE494D">
        <w:rPr>
          <w:rFonts w:ascii="Book Antiqua" w:hAnsi="Book Antiqua" w:cstheme="minorHAnsi"/>
        </w:rPr>
        <w:t>τρίτεκνοι</w:t>
      </w:r>
      <w:proofErr w:type="spellEnd"/>
      <w:r w:rsidRPr="00AE494D">
        <w:rPr>
          <w:rFonts w:ascii="Book Antiqua" w:hAnsi="Book Antiqua" w:cstheme="minorHAnsi"/>
        </w:rPr>
        <w:t xml:space="preserve"> ή πολύτεκνοι, η ως άνω άδεια ανέρχεται σε πέντε (5) εργάσιμες ημέρες για κάθε ημερολογιακό έτος. Για τους υπαλλήλους που είναι </w:t>
      </w:r>
      <w:proofErr w:type="spellStart"/>
      <w:r w:rsidRPr="00AE494D">
        <w:rPr>
          <w:rFonts w:ascii="Book Antiqua" w:hAnsi="Book Antiqua" w:cstheme="minorHAnsi"/>
        </w:rPr>
        <w:t>μονογονείς</w:t>
      </w:r>
      <w:proofErr w:type="spellEnd"/>
      <w:r w:rsidRPr="00AE494D">
        <w:rPr>
          <w:rFonts w:ascii="Book Antiqua" w:hAnsi="Book Antiqua" w:cstheme="minorHAnsi"/>
        </w:rPr>
        <w:t xml:space="preserve"> η ως άνω άδεια ανέρχεται σε έξι (6) εργάσιμες ημέρε</w:t>
      </w:r>
      <w:r w:rsidR="00E175D2" w:rsidRPr="00AE494D">
        <w:rPr>
          <w:rFonts w:ascii="Book Antiqua" w:hAnsi="Book Antiqua" w:cstheme="minorHAnsi"/>
        </w:rPr>
        <w:t>ς για κάθε ημερολογιακό έτος</w:t>
      </w:r>
      <w:r w:rsidRPr="00AE494D">
        <w:rPr>
          <w:rFonts w:ascii="Book Antiqua" w:hAnsi="Book Antiqua" w:cstheme="minorHAnsi"/>
        </w:rPr>
        <w:t>»</w:t>
      </w:r>
      <w:r w:rsidR="00E175D2" w:rsidRPr="00AE494D">
        <w:rPr>
          <w:rFonts w:ascii="Book Antiqua" w:hAnsi="Book Antiqua" w:cstheme="minorHAnsi"/>
        </w:rPr>
        <w:t>.</w:t>
      </w:r>
    </w:p>
    <w:p w:rsidR="00A46E24" w:rsidRPr="00AE494D" w:rsidRDefault="00A46E24" w:rsidP="00134A96">
      <w:pPr>
        <w:jc w:val="both"/>
        <w:rPr>
          <w:rFonts w:ascii="Book Antiqua" w:hAnsi="Book Antiqua" w:cstheme="minorHAnsi"/>
        </w:rPr>
      </w:pPr>
    </w:p>
    <w:p w:rsidR="00E175D2" w:rsidRPr="00AE494D" w:rsidRDefault="005E5C32" w:rsidP="00134A96">
      <w:pPr>
        <w:jc w:val="center"/>
        <w:rPr>
          <w:rFonts w:ascii="Book Antiqua" w:hAnsi="Book Antiqua" w:cstheme="minorHAnsi"/>
          <w:b/>
        </w:rPr>
      </w:pPr>
      <w:r w:rsidRPr="00AE494D">
        <w:rPr>
          <w:rFonts w:ascii="Book Antiqua" w:hAnsi="Book Antiqua" w:cstheme="minorHAnsi"/>
          <w:b/>
        </w:rPr>
        <w:t>Άρθρο 92</w:t>
      </w:r>
    </w:p>
    <w:p w:rsidR="00E175D2" w:rsidRPr="00AE494D" w:rsidRDefault="005A2AA5" w:rsidP="00134A96">
      <w:pPr>
        <w:jc w:val="center"/>
        <w:rPr>
          <w:rFonts w:ascii="Book Antiqua" w:hAnsi="Book Antiqua" w:cstheme="minorHAnsi"/>
          <w:b/>
        </w:rPr>
      </w:pPr>
      <w:r w:rsidRPr="00AE494D">
        <w:rPr>
          <w:rFonts w:ascii="Book Antiqua" w:hAnsi="Book Antiqua" w:cstheme="minorHAnsi"/>
          <w:b/>
        </w:rPr>
        <w:t xml:space="preserve">Άδειες φοίτησης υπαλλήλων Ο.Τ.Α. α’ βαθμού στο ΕΑΠ </w:t>
      </w:r>
    </w:p>
    <w:p w:rsidR="00932975" w:rsidRPr="00AE494D" w:rsidRDefault="00E175D2" w:rsidP="00134A96">
      <w:pPr>
        <w:spacing w:after="0"/>
        <w:contextualSpacing/>
        <w:jc w:val="both"/>
        <w:rPr>
          <w:rFonts w:ascii="Book Antiqua" w:eastAsia="Calibri" w:hAnsi="Book Antiqua" w:cstheme="minorHAnsi"/>
        </w:rPr>
      </w:pPr>
      <w:r w:rsidRPr="00AE494D">
        <w:rPr>
          <w:rFonts w:ascii="Book Antiqua" w:eastAsia="Calibri" w:hAnsi="Book Antiqua" w:cstheme="minorHAnsi"/>
        </w:rPr>
        <w:t xml:space="preserve"> </w:t>
      </w:r>
      <w:r w:rsidR="00932975" w:rsidRPr="00AE494D">
        <w:rPr>
          <w:rFonts w:ascii="Book Antiqua" w:eastAsia="Calibri" w:hAnsi="Book Antiqua" w:cstheme="minorHAnsi"/>
        </w:rPr>
        <w:t xml:space="preserve">Υπάλληλοι των </w:t>
      </w:r>
      <w:r w:rsidR="005A2AA5" w:rsidRPr="00AE494D">
        <w:rPr>
          <w:rFonts w:ascii="Book Antiqua" w:eastAsia="Calibri" w:hAnsi="Book Antiqua" w:cstheme="minorHAnsi"/>
        </w:rPr>
        <w:t>Ο.Τ.Α.</w:t>
      </w:r>
      <w:r w:rsidR="00932975" w:rsidRPr="00AE494D">
        <w:rPr>
          <w:rFonts w:ascii="Book Antiqua" w:eastAsia="Calibri" w:hAnsi="Book Antiqua" w:cstheme="minorHAnsi"/>
        </w:rPr>
        <w:t xml:space="preserve"> </w:t>
      </w:r>
      <w:proofErr w:type="spellStart"/>
      <w:r w:rsidR="00932975" w:rsidRPr="00AE494D">
        <w:rPr>
          <w:rFonts w:ascii="Book Antiqua" w:eastAsia="Calibri" w:hAnsi="Book Antiqua" w:cstheme="minorHAnsi"/>
        </w:rPr>
        <w:t>α΄</w:t>
      </w:r>
      <w:proofErr w:type="spellEnd"/>
      <w:r w:rsidR="00932975" w:rsidRPr="00AE494D">
        <w:rPr>
          <w:rFonts w:ascii="Book Antiqua" w:eastAsia="Calibri" w:hAnsi="Book Antiqua" w:cstheme="minorHAnsi"/>
        </w:rPr>
        <w:t xml:space="preserve"> βαθμού, οι οποίοι φοιτούν σε προπτυχιακά και μεταπτυχιακά προγράμματα του Ελληνικού Ανοικτού Πανεπιστημίου</w:t>
      </w:r>
      <w:r w:rsidR="005A2AA5" w:rsidRPr="00AE494D">
        <w:rPr>
          <w:rFonts w:ascii="Book Antiqua" w:eastAsia="Calibri" w:hAnsi="Book Antiqua" w:cstheme="minorHAnsi"/>
        </w:rPr>
        <w:t>,</w:t>
      </w:r>
      <w:r w:rsidR="00932975" w:rsidRPr="00AE494D">
        <w:rPr>
          <w:rFonts w:ascii="Book Antiqua" w:eastAsia="Calibri" w:hAnsi="Book Antiqua" w:cstheme="minorHAnsi"/>
        </w:rPr>
        <w:t xml:space="preserve"> δικαιούνται τις ειδικές άδειες που προβλέπονται στα άρθρα 65, 66 και 67 του ν. 3584/2007 (Α’ 143), όπως ισχύει. Για την χορήγηση των ανωτέρω αδειών  απαιτείται η προσκόμιση βεβαίωσης του ιδρύματος από την οποία θα προκύπτει η ιδιότητα του φοιτητή καθ</w:t>
      </w:r>
      <w:r w:rsidR="005A2AA5" w:rsidRPr="00AE494D">
        <w:rPr>
          <w:rFonts w:ascii="Book Antiqua" w:eastAsia="Calibri" w:hAnsi="Book Antiqua" w:cstheme="minorHAnsi"/>
        </w:rPr>
        <w:t xml:space="preserve">’ </w:t>
      </w:r>
      <w:r w:rsidR="00932975" w:rsidRPr="00AE494D">
        <w:rPr>
          <w:rFonts w:ascii="Book Antiqua" w:eastAsia="Calibri" w:hAnsi="Book Antiqua" w:cstheme="minorHAnsi"/>
        </w:rPr>
        <w:t>όλη την διάρκεια της άδειας»</w:t>
      </w:r>
      <w:r w:rsidR="005A2AA5" w:rsidRPr="00AE494D">
        <w:rPr>
          <w:rFonts w:ascii="Book Antiqua" w:eastAsia="Calibri" w:hAnsi="Book Antiqua" w:cstheme="minorHAnsi"/>
        </w:rPr>
        <w:t>.</w:t>
      </w:r>
    </w:p>
    <w:p w:rsidR="005A2AA5" w:rsidRPr="00AE494D" w:rsidRDefault="005A2AA5" w:rsidP="00134A96">
      <w:pPr>
        <w:spacing w:after="0"/>
        <w:contextualSpacing/>
        <w:jc w:val="both"/>
        <w:rPr>
          <w:rFonts w:ascii="Book Antiqua" w:eastAsia="Calibri" w:hAnsi="Book Antiqua" w:cstheme="minorHAnsi"/>
        </w:rPr>
      </w:pPr>
    </w:p>
    <w:p w:rsidR="005A2AA5" w:rsidRPr="00AE494D" w:rsidRDefault="005A2AA5" w:rsidP="00134A96">
      <w:pPr>
        <w:spacing w:after="0"/>
        <w:contextualSpacing/>
        <w:jc w:val="both"/>
        <w:rPr>
          <w:rFonts w:ascii="Book Antiqua" w:eastAsia="Calibri" w:hAnsi="Book Antiqua" w:cstheme="minorHAnsi"/>
        </w:rPr>
      </w:pPr>
    </w:p>
    <w:p w:rsidR="005A2AA5" w:rsidRPr="00AE494D" w:rsidRDefault="00A46E24"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 xml:space="preserve">Άρθρο </w:t>
      </w:r>
      <w:r w:rsidR="00893296" w:rsidRPr="00AE494D">
        <w:rPr>
          <w:rFonts w:ascii="Book Antiqua" w:eastAsia="Calibri" w:hAnsi="Book Antiqua" w:cstheme="minorHAnsi"/>
          <w:b/>
        </w:rPr>
        <w:t>9</w:t>
      </w:r>
      <w:r w:rsidR="005E5C32" w:rsidRPr="00AE494D">
        <w:rPr>
          <w:rFonts w:ascii="Book Antiqua" w:eastAsia="Calibri" w:hAnsi="Book Antiqua" w:cstheme="minorHAnsi"/>
          <w:b/>
        </w:rPr>
        <w:t>3</w:t>
      </w:r>
    </w:p>
    <w:p w:rsidR="005A2AA5" w:rsidRPr="00AE494D" w:rsidRDefault="00B75DF1" w:rsidP="00134A96">
      <w:pPr>
        <w:spacing w:after="0"/>
        <w:contextualSpacing/>
        <w:jc w:val="center"/>
        <w:rPr>
          <w:rFonts w:ascii="Book Antiqua" w:eastAsia="Calibri" w:hAnsi="Book Antiqua" w:cstheme="minorHAnsi"/>
          <w:b/>
        </w:rPr>
      </w:pPr>
      <w:r w:rsidRPr="00AE494D">
        <w:rPr>
          <w:rFonts w:ascii="Book Antiqua" w:eastAsia="Calibri" w:hAnsi="Book Antiqua" w:cstheme="minorHAnsi"/>
          <w:b/>
        </w:rPr>
        <w:t>Έλεγχος των κατ</w:t>
      </w:r>
      <w:r w:rsidR="005A2AA5" w:rsidRPr="00AE494D">
        <w:rPr>
          <w:rFonts w:ascii="Book Antiqua" w:eastAsia="Calibri" w:hAnsi="Book Antiqua" w:cstheme="minorHAnsi"/>
          <w:b/>
        </w:rPr>
        <w:t xml:space="preserve">’ οίκον </w:t>
      </w:r>
      <w:proofErr w:type="spellStart"/>
      <w:r w:rsidR="005A2AA5" w:rsidRPr="00AE494D">
        <w:rPr>
          <w:rFonts w:ascii="Book Antiqua" w:eastAsia="Calibri" w:hAnsi="Book Antiqua" w:cstheme="minorHAnsi"/>
          <w:b/>
        </w:rPr>
        <w:t>ασθενούντων</w:t>
      </w:r>
      <w:proofErr w:type="spellEnd"/>
      <w:r w:rsidR="005A2AA5" w:rsidRPr="00AE494D">
        <w:rPr>
          <w:rFonts w:ascii="Book Antiqua" w:eastAsia="Calibri" w:hAnsi="Book Antiqua" w:cstheme="minorHAnsi"/>
          <w:b/>
        </w:rPr>
        <w:t xml:space="preserve"> υπαλλήλων ΟΤΑ</w:t>
      </w:r>
    </w:p>
    <w:p w:rsidR="00932975" w:rsidRPr="00AE494D" w:rsidRDefault="00932975" w:rsidP="00AD22F5">
      <w:pPr>
        <w:pStyle w:val="a4"/>
        <w:numPr>
          <w:ilvl w:val="0"/>
          <w:numId w:val="34"/>
        </w:numPr>
        <w:jc w:val="both"/>
        <w:rPr>
          <w:rFonts w:ascii="Book Antiqua" w:hAnsi="Book Antiqua" w:cstheme="minorHAnsi"/>
        </w:rPr>
      </w:pPr>
      <w:r w:rsidRPr="00AE494D">
        <w:rPr>
          <w:rFonts w:ascii="Book Antiqua" w:hAnsi="Book Antiqua" w:cstheme="minorHAnsi"/>
        </w:rPr>
        <w:t xml:space="preserve">Ο έλεγχος των κατ’ οίκον </w:t>
      </w:r>
      <w:proofErr w:type="spellStart"/>
      <w:r w:rsidRPr="00AE494D">
        <w:rPr>
          <w:rFonts w:ascii="Book Antiqua" w:hAnsi="Book Antiqua" w:cstheme="minorHAnsi"/>
        </w:rPr>
        <w:t>ασθενούντων</w:t>
      </w:r>
      <w:proofErr w:type="spellEnd"/>
      <w:r w:rsidRPr="00AE494D">
        <w:rPr>
          <w:rFonts w:ascii="Book Antiqua" w:hAnsi="Book Antiqua" w:cstheme="minorHAnsi"/>
        </w:rPr>
        <w:t xml:space="preserve"> υπαλλήλων των Ο</w:t>
      </w:r>
      <w:r w:rsidR="005A2AA5" w:rsidRPr="00AE494D">
        <w:rPr>
          <w:rFonts w:ascii="Book Antiqua" w:hAnsi="Book Antiqua" w:cstheme="minorHAnsi"/>
        </w:rPr>
        <w:t>.Τ.Α.</w:t>
      </w:r>
      <w:r w:rsidRPr="00AE494D">
        <w:rPr>
          <w:rFonts w:ascii="Book Antiqua" w:hAnsi="Book Antiqua" w:cstheme="minorHAnsi"/>
        </w:rPr>
        <w:t xml:space="preserve"> </w:t>
      </w:r>
      <w:proofErr w:type="spellStart"/>
      <w:r w:rsidRPr="00AE494D">
        <w:rPr>
          <w:rFonts w:ascii="Book Antiqua" w:hAnsi="Book Antiqua" w:cstheme="minorHAnsi"/>
        </w:rPr>
        <w:t>α΄</w:t>
      </w:r>
      <w:proofErr w:type="spellEnd"/>
      <w:r w:rsidRPr="00AE494D">
        <w:rPr>
          <w:rFonts w:ascii="Book Antiqua" w:hAnsi="Book Antiqua" w:cstheme="minorHAnsi"/>
        </w:rPr>
        <w:t xml:space="preserve"> και </w:t>
      </w:r>
      <w:proofErr w:type="spellStart"/>
      <w:r w:rsidRPr="00AE494D">
        <w:rPr>
          <w:rFonts w:ascii="Book Antiqua" w:hAnsi="Book Antiqua" w:cstheme="minorHAnsi"/>
        </w:rPr>
        <w:t>β΄</w:t>
      </w:r>
      <w:proofErr w:type="spellEnd"/>
      <w:r w:rsidRPr="00AE494D">
        <w:rPr>
          <w:rFonts w:ascii="Book Antiqua" w:hAnsi="Book Antiqua" w:cstheme="minorHAnsi"/>
        </w:rPr>
        <w:t xml:space="preserve"> βαθμού ανατίθεται σε ιατρούς των οικείων Ο.Τ.Α. που υπηρετούν με οποιαδήποτε σχέση εργασίας, ειδικότητας Παθολογίας ή Γενικής Ιατρικής, και ασκείται μετά από εντολή του αρμόδιου προϊστάμενου της Διεύθυνσης Διοικητικού.</w:t>
      </w:r>
    </w:p>
    <w:p w:rsidR="00EC229F" w:rsidRPr="00AE494D" w:rsidRDefault="00932975" w:rsidP="00AD22F5">
      <w:pPr>
        <w:pStyle w:val="a4"/>
        <w:numPr>
          <w:ilvl w:val="0"/>
          <w:numId w:val="34"/>
        </w:numPr>
        <w:jc w:val="both"/>
        <w:rPr>
          <w:rFonts w:ascii="Book Antiqua" w:hAnsi="Book Antiqua" w:cstheme="minorHAnsi"/>
        </w:rPr>
      </w:pPr>
      <w:r w:rsidRPr="00AE494D">
        <w:rPr>
          <w:rFonts w:ascii="Book Antiqua" w:eastAsiaTheme="minorHAnsi" w:hAnsi="Book Antiqua" w:cstheme="minorHAnsi"/>
        </w:rPr>
        <w:t>Σε περίπτωση που δεν υπηρετεί στον οικείο ΟΤΑ ιατρός με τις ανωτέρω ειδικότητες, καθήκοντα ελεγκτή ιατρού μπορούν να  ανατεθούν σε ιατρό ειδικότητας Παθολογίας ή Γενικής Ιατρικής με σύμβαση εργασίας ιδιωτικού δικαίου ορισμένου χρόνου ή σύμβαση μίσθωσης έργου</w:t>
      </w:r>
      <w:r w:rsidR="005A2AA5" w:rsidRPr="00AE494D">
        <w:rPr>
          <w:rFonts w:ascii="Book Antiqua" w:eastAsiaTheme="minorHAnsi" w:hAnsi="Book Antiqua" w:cstheme="minorHAnsi"/>
        </w:rPr>
        <w:t>.</w:t>
      </w:r>
    </w:p>
    <w:p w:rsidR="005A2AA5" w:rsidRPr="00AE494D" w:rsidRDefault="005A2AA5" w:rsidP="00134A96">
      <w:pPr>
        <w:pStyle w:val="NoSpacing1"/>
        <w:spacing w:before="360" w:after="120" w:line="276" w:lineRule="auto"/>
        <w:jc w:val="center"/>
        <w:rPr>
          <w:rFonts w:ascii="Book Antiqua" w:hAnsi="Book Antiqua"/>
          <w:b/>
          <w:bCs/>
        </w:rPr>
      </w:pPr>
    </w:p>
    <w:p w:rsidR="00C84F4A" w:rsidRPr="00AE494D" w:rsidRDefault="00C84F4A" w:rsidP="00134A96">
      <w:pPr>
        <w:pStyle w:val="NoSpacing1"/>
        <w:spacing w:before="360" w:after="120" w:line="276" w:lineRule="auto"/>
        <w:jc w:val="center"/>
        <w:rPr>
          <w:rFonts w:ascii="Book Antiqua" w:hAnsi="Book Antiqua"/>
          <w:b/>
          <w:bCs/>
        </w:rPr>
      </w:pPr>
      <w:r w:rsidRPr="00AE494D">
        <w:rPr>
          <w:rFonts w:ascii="Book Antiqua" w:hAnsi="Book Antiqua"/>
          <w:b/>
          <w:bCs/>
        </w:rPr>
        <w:t xml:space="preserve">Άρθρο </w:t>
      </w:r>
      <w:r w:rsidR="005E5C32" w:rsidRPr="00AE494D">
        <w:rPr>
          <w:rFonts w:ascii="Book Antiqua" w:hAnsi="Book Antiqua"/>
          <w:b/>
          <w:bCs/>
        </w:rPr>
        <w:t>94</w:t>
      </w:r>
    </w:p>
    <w:p w:rsidR="00C84F4A" w:rsidRPr="00AE494D" w:rsidRDefault="00C84F4A" w:rsidP="00134A96">
      <w:pPr>
        <w:pStyle w:val="NoSpacing1"/>
        <w:spacing w:before="120" w:after="120" w:line="276" w:lineRule="auto"/>
        <w:jc w:val="center"/>
        <w:rPr>
          <w:rFonts w:ascii="Book Antiqua" w:hAnsi="Book Antiqua" w:cs="Calibri"/>
          <w:b/>
          <w:bCs/>
        </w:rPr>
      </w:pPr>
      <w:r w:rsidRPr="00AE494D">
        <w:rPr>
          <w:rFonts w:ascii="Book Antiqua" w:hAnsi="Book Antiqua"/>
          <w:b/>
        </w:rPr>
        <w:t>Μέσ</w:t>
      </w:r>
      <w:r w:rsidRPr="00AE494D">
        <w:rPr>
          <w:rFonts w:ascii="Book Antiqua" w:hAnsi="Book Antiqua" w:cs="Calibri"/>
          <w:b/>
          <w:bCs/>
        </w:rPr>
        <w:t>α Ατομικής Προστασίας</w:t>
      </w:r>
      <w:r w:rsidR="00463806" w:rsidRPr="00AE494D">
        <w:rPr>
          <w:rFonts w:ascii="Book Antiqua" w:hAnsi="Book Antiqua" w:cs="Calibri"/>
          <w:b/>
          <w:bCs/>
        </w:rPr>
        <w:t xml:space="preserve"> και μέτρα για την υγεία και την ασφάλεια των</w:t>
      </w:r>
      <w:r w:rsidRPr="00AE494D">
        <w:rPr>
          <w:rFonts w:ascii="Book Antiqua" w:hAnsi="Book Antiqua" w:cs="Calibri"/>
          <w:b/>
          <w:bCs/>
        </w:rPr>
        <w:t xml:space="preserve"> εργαζομένων</w:t>
      </w:r>
      <w:r w:rsidR="00463806" w:rsidRPr="00AE494D">
        <w:rPr>
          <w:rFonts w:ascii="Book Antiqua" w:hAnsi="Book Antiqua" w:cs="Calibri"/>
          <w:b/>
          <w:bCs/>
        </w:rPr>
        <w:t xml:space="preserve"> στους</w:t>
      </w:r>
      <w:r w:rsidRPr="00AE494D">
        <w:rPr>
          <w:rFonts w:ascii="Book Antiqua" w:hAnsi="Book Antiqua" w:cs="Calibri"/>
          <w:b/>
          <w:bCs/>
        </w:rPr>
        <w:t xml:space="preserve"> Ο.Τ.Α.</w:t>
      </w:r>
    </w:p>
    <w:p w:rsidR="00C84F4A" w:rsidRPr="00AE494D" w:rsidRDefault="00C84F4A" w:rsidP="00AD22F5">
      <w:pPr>
        <w:pStyle w:val="a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Book Antiqua" w:hAnsi="Book Antiqua" w:cs="Calibri"/>
        </w:rPr>
      </w:pPr>
      <w:r w:rsidRPr="00AE494D">
        <w:rPr>
          <w:rFonts w:ascii="Book Antiqua" w:hAnsi="Book Antiqua" w:cs="Calibri"/>
        </w:rPr>
        <w:t>Τα Μέσα Ατομικής Προστασίας (Μ.Α.Π.) και το γάλα των ετών 2012, 2013, 2014, 2015 και 2016, που προβλέπονται στην 53361/</w:t>
      </w:r>
      <w:r w:rsidR="009A6B72" w:rsidRPr="00AE494D">
        <w:rPr>
          <w:rFonts w:ascii="Book Antiqua" w:hAnsi="Book Antiqua" w:cs="Calibri"/>
        </w:rPr>
        <w:t>11.10.</w:t>
      </w:r>
      <w:r w:rsidRPr="00AE494D">
        <w:rPr>
          <w:rFonts w:ascii="Book Antiqua" w:hAnsi="Book Antiqua" w:cs="Calibri"/>
        </w:rPr>
        <w:t>2006</w:t>
      </w:r>
      <w:r w:rsidR="009A6B72" w:rsidRPr="00AE494D">
        <w:rPr>
          <w:rFonts w:ascii="Book Antiqua" w:hAnsi="Book Antiqua" w:cs="Calibri"/>
        </w:rPr>
        <w:t xml:space="preserve"> Κ</w:t>
      </w:r>
      <w:r w:rsidRPr="00AE494D">
        <w:rPr>
          <w:rFonts w:ascii="Book Antiqua" w:hAnsi="Book Antiqua" w:cs="Calibri"/>
        </w:rPr>
        <w:t xml:space="preserve">οινή </w:t>
      </w:r>
      <w:r w:rsidR="009A6B72" w:rsidRPr="00AE494D">
        <w:rPr>
          <w:rFonts w:ascii="Book Antiqua" w:hAnsi="Book Antiqua" w:cs="Calibri"/>
        </w:rPr>
        <w:t>Α</w:t>
      </w:r>
      <w:r w:rsidRPr="00AE494D">
        <w:rPr>
          <w:rFonts w:ascii="Book Antiqua" w:hAnsi="Book Antiqua" w:cs="Calibri"/>
        </w:rPr>
        <w:t>πόφαση των Υπουργών Εσωτερικών, Δημόσιας Διοίκησης και Αποκέντρωσης, Οικονομίας και Οικονομικών, Απασχόλησης και Κοινωνικής Προστασίας</w:t>
      </w:r>
      <w:r w:rsidR="00195A67" w:rsidRPr="00AE494D">
        <w:rPr>
          <w:rFonts w:ascii="Book Antiqua" w:hAnsi="Book Antiqua" w:cs="Calibri"/>
        </w:rPr>
        <w:t xml:space="preserve"> (Β’ 1503)</w:t>
      </w:r>
      <w:r w:rsidRPr="00AE494D">
        <w:rPr>
          <w:rFonts w:ascii="Book Antiqua" w:hAnsi="Book Antiqua" w:cs="Calibri"/>
        </w:rPr>
        <w:t xml:space="preserve"> και δεν έχουν χορηγηθεί μέχρι την έναρξη ισχύος του παρόντος νόμου, αποτιμώνται σε χρήμα, σύμφωνα με την τιμή διαγωνισμού που προκηρύχθηκε ή άλλου διαγωνισμού προγενέστερων ετών που είχε λάβει χώρα για την προμήθεια των ίδιων ειδών και αποδίδονται με τις εξής προϋποθέσεις:</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α. να αναγνωρίζεται η οφειλή προς τον εργαζόμενο από τον οικείο Ο.Τ.Α,</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β. να υπάρχουν οι αντίστοιχοι κωδικοί και πιστώσεις στους προϋπολογισμούς των Ο.Τ.Α. των ετών καταβολής,</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 xml:space="preserve">γ. να μπορεί να πραγματοποιηθεί η καταβολή τους, </w:t>
      </w:r>
      <w:r w:rsidR="002460DA" w:rsidRPr="00AE494D">
        <w:rPr>
          <w:rFonts w:ascii="Book Antiqua" w:hAnsi="Book Antiqua" w:cs="Calibri"/>
        </w:rPr>
        <w:t xml:space="preserve">σε </w:t>
      </w:r>
      <w:r w:rsidRPr="00AE494D">
        <w:rPr>
          <w:rFonts w:ascii="Book Antiqua" w:hAnsi="Book Antiqua" w:cs="Calibri"/>
        </w:rPr>
        <w:t xml:space="preserve">έως και τριάντα έξι (36) μηνιαίες δόσεις. </w:t>
      </w:r>
    </w:p>
    <w:p w:rsidR="00C84F4A" w:rsidRPr="00AE494D" w:rsidRDefault="00C84F4A"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Book Antiqua" w:hAnsi="Book Antiqua" w:cs="Calibri"/>
        </w:rPr>
      </w:pPr>
      <w:r w:rsidRPr="00AE494D">
        <w:rPr>
          <w:rFonts w:ascii="Book Antiqua" w:hAnsi="Book Antiqua" w:cs="Calibri"/>
        </w:rPr>
        <w:t xml:space="preserve">Οι δικαιούχοι, οι οφειλές, ο αριθμός των δόσεων, καθώς και οποιαδήποτε άλλη σχετική λεπτομέρεια καθορίζονται με απόφαση του οικείου Δημοτικού ή Διοικητικού Συμβουλίου κάθε Ο.Τ.Α., η οποία λαμβάνεται εντός τεσσάρων (4) μηνών από την έναρξη ισχύος του παρόντος νόμου. </w:t>
      </w:r>
    </w:p>
    <w:p w:rsidR="00463806" w:rsidRPr="00AE494D" w:rsidRDefault="00463806" w:rsidP="00AD22F5">
      <w:pPr>
        <w:pStyle w:val="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cs="Calibri"/>
        </w:rPr>
      </w:pPr>
      <w:r w:rsidRPr="00AE494D">
        <w:rPr>
          <w:rFonts w:ascii="Book Antiqua" w:hAnsi="Book Antiqua" w:cs="Calibri"/>
        </w:rPr>
        <w:t xml:space="preserve">Από την έναρξη ισχύος του παρόντος, δεν επιτρέπεται η αποτίμηση σε χρήμα των Μέσων Ατομικής Προστασίας (Μ.Α.Π.) και του γάλακτος που προβλέπονται στην κοινή υπουργική απόφαση της παρ. 1. </w:t>
      </w:r>
    </w:p>
    <w:p w:rsidR="00C84F4A" w:rsidRPr="00AE494D" w:rsidRDefault="00C84F4A" w:rsidP="00AD22F5">
      <w:pPr>
        <w:pStyle w:val="11"/>
        <w:numPr>
          <w:ilvl w:val="0"/>
          <w:numId w:val="35"/>
        </w:numPr>
        <w:spacing w:before="120" w:after="120" w:line="276" w:lineRule="auto"/>
        <w:jc w:val="both"/>
        <w:rPr>
          <w:rFonts w:ascii="Book Antiqua" w:hAnsi="Book Antiqua" w:cs="Arial"/>
        </w:rPr>
      </w:pPr>
      <w:r w:rsidRPr="00AE494D">
        <w:rPr>
          <w:rFonts w:ascii="Book Antiqua" w:hAnsi="Book Antiqua" w:cs="Arial"/>
        </w:rPr>
        <w:t>Οι</w:t>
      </w:r>
      <w:r w:rsidR="00D0295A" w:rsidRPr="00AE494D">
        <w:rPr>
          <w:rFonts w:ascii="Book Antiqua" w:hAnsi="Book Antiqua" w:cs="Arial"/>
        </w:rPr>
        <w:t xml:space="preserve"> εργαζόμενοι με συμβάσεις εργασίας ορισμένου χρόνου, καθώς και οι συμβασιούχοι μίσθωσης έργου </w:t>
      </w:r>
      <w:r w:rsidR="0059602E" w:rsidRPr="00AE494D">
        <w:rPr>
          <w:rFonts w:ascii="Book Antiqua" w:hAnsi="Book Antiqua" w:cs="Arial"/>
        </w:rPr>
        <w:t xml:space="preserve">των Ο.Τ.Α. </w:t>
      </w:r>
      <w:r w:rsidR="00D0295A" w:rsidRPr="00AE494D">
        <w:rPr>
          <w:rFonts w:ascii="Book Antiqua" w:hAnsi="Book Antiqua" w:cs="Arial"/>
        </w:rPr>
        <w:t xml:space="preserve"> που απασχολούνται στις εργασίες  που αναφέρονται στην με αριθμό 53361/11.10.2016 Κοινή Απόφαση των Υπουργών Εσωτερικών, Δημόσιας Διοίκησης και Αποκέντρωσης, Οικονομίας και Οικονομικών και Απασχόλησης και Κοινωνικής Προστασίας (Β’ 1503),</w:t>
      </w:r>
      <w:r w:rsidR="002E438A" w:rsidRPr="00AE494D">
        <w:rPr>
          <w:rFonts w:ascii="Book Antiqua" w:hAnsi="Book Antiqua" w:cs="Arial"/>
        </w:rPr>
        <w:t xml:space="preserve"> όπως ισχύει,</w:t>
      </w:r>
      <w:r w:rsidR="00D0295A" w:rsidRPr="00AE494D">
        <w:rPr>
          <w:rFonts w:ascii="Book Antiqua" w:hAnsi="Book Antiqua" w:cs="Arial"/>
        </w:rPr>
        <w:t xml:space="preserve"> δικαιούνται των αντίστοιχων Μ.Α.Π., με τους όρους και τις προϋποθέσεις που αναφέρονται στην εν λόγω Κοινή Υπουργική Απόφαση</w:t>
      </w:r>
      <w:r w:rsidR="0059602E" w:rsidRPr="00AE494D">
        <w:rPr>
          <w:rFonts w:ascii="Book Antiqua" w:hAnsi="Book Antiqua" w:cs="Arial"/>
        </w:rPr>
        <w:t>.</w:t>
      </w:r>
      <w:r w:rsidR="00D0295A" w:rsidRPr="00AE494D">
        <w:rPr>
          <w:rFonts w:ascii="Book Antiqua" w:hAnsi="Book Antiqua" w:cs="Arial"/>
        </w:rPr>
        <w:t xml:space="preserve"> </w:t>
      </w:r>
    </w:p>
    <w:p w:rsidR="00195A67" w:rsidRPr="00AE494D" w:rsidRDefault="00195A67" w:rsidP="00AD22F5">
      <w:pPr>
        <w:pStyle w:val="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cs="Calibri"/>
        </w:rPr>
      </w:pPr>
      <w:r w:rsidRPr="00AE494D">
        <w:rPr>
          <w:rFonts w:ascii="Book Antiqua" w:hAnsi="Book Antiqua" w:cs="Calibri"/>
        </w:rPr>
        <w:t>Η παρ. 8 του άρθρου 71 του ν. 3850/2010 (Α’ 84) αντικαθίσταται ως εξής:</w:t>
      </w:r>
    </w:p>
    <w:p w:rsidR="00195A67" w:rsidRPr="00AE494D" w:rsidRDefault="00081635" w:rsidP="00134A9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09"/>
        <w:jc w:val="both"/>
        <w:rPr>
          <w:rFonts w:ascii="Book Antiqua" w:hAnsi="Book Antiqua" w:cs="Calibri"/>
        </w:rPr>
      </w:pPr>
      <w:r w:rsidRPr="00AE494D">
        <w:rPr>
          <w:rFonts w:ascii="Book Antiqua" w:hAnsi="Book Antiqua" w:cs="Calibri"/>
        </w:rPr>
        <w:t xml:space="preserve">«Οι Διοικητικές κυρώσεις και η βεβαίωση και είσπραξη προστίμων δεν εφαρμόζονται για το Δημόσιο και τα </w:t>
      </w:r>
      <w:proofErr w:type="spellStart"/>
      <w:r w:rsidRPr="00AE494D">
        <w:rPr>
          <w:rFonts w:ascii="Book Antiqua" w:hAnsi="Book Antiqua" w:cs="Calibri"/>
        </w:rPr>
        <w:t>ν.π.δ.δ</w:t>
      </w:r>
      <w:proofErr w:type="spellEnd"/>
      <w:r w:rsidRPr="00AE494D">
        <w:rPr>
          <w:rFonts w:ascii="Book Antiqua" w:hAnsi="Book Antiqua" w:cs="Calibri"/>
        </w:rPr>
        <w:t>. Αντί επιβολής προστίμου, ο επιθεωρητής εργασίας συντάσσει αιτιολογημένη έκθεση, την οποία υποβάλλει στους Υπουργούς Εσωτερικών, Διοικητικής Ανασυγκρότησης, Εργασίας, Κοινωνικής Ασφάλισης και Κοινωνικής Αλληλεγγύης και στον οικείο Υπουργό και ανακοινώνει στον Προϊστάμενο της Υπηρεσίας την οποία αφορά.</w:t>
      </w:r>
    </w:p>
    <w:p w:rsidR="00081635" w:rsidRPr="00AE494D" w:rsidRDefault="00081635" w:rsidP="00134A9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09"/>
        <w:jc w:val="both"/>
        <w:rPr>
          <w:rFonts w:ascii="Book Antiqua" w:hAnsi="Book Antiqua" w:cs="Calibri"/>
        </w:rPr>
      </w:pPr>
      <w:r w:rsidRPr="00AE494D">
        <w:rPr>
          <w:rFonts w:ascii="Book Antiqua" w:hAnsi="Book Antiqua" w:cs="Calibri"/>
        </w:rPr>
        <w:t xml:space="preserve">«Σε περιπτώσεις διαπίστωσης παραβάσεων των διατάξεων της νομοθεσίας για την υγεία και την ασφάλεια στην εργασία σε Ο.Τ.Α. και στα νομικά πρόσωπα αυτών, ο επιθεωρητής εργασίας συντάσσει αιτιολογημένη έκθεση με εισήγηση </w:t>
      </w:r>
      <w:r w:rsidR="00E46D30" w:rsidRPr="00AE494D">
        <w:rPr>
          <w:rFonts w:ascii="Book Antiqua" w:hAnsi="Book Antiqua" w:cs="Calibri"/>
        </w:rPr>
        <w:t xml:space="preserve">επιβολής </w:t>
      </w:r>
      <w:r w:rsidR="002460DA" w:rsidRPr="00AE494D">
        <w:rPr>
          <w:rFonts w:ascii="Book Antiqua" w:hAnsi="Book Antiqua" w:cs="Calibri"/>
        </w:rPr>
        <w:t xml:space="preserve">του </w:t>
      </w:r>
      <w:r w:rsidR="00E46D30" w:rsidRPr="00AE494D">
        <w:rPr>
          <w:rFonts w:ascii="Book Antiqua" w:hAnsi="Book Antiqua" w:cs="Calibri"/>
        </w:rPr>
        <w:t>προβλεπόμενου</w:t>
      </w:r>
      <w:r w:rsidR="002460DA" w:rsidRPr="00AE494D">
        <w:rPr>
          <w:rFonts w:ascii="Book Antiqua" w:hAnsi="Book Antiqua" w:cs="Calibri"/>
        </w:rPr>
        <w:t xml:space="preserve"> </w:t>
      </w:r>
      <w:r w:rsidRPr="00AE494D">
        <w:rPr>
          <w:rFonts w:ascii="Book Antiqua" w:hAnsi="Book Antiqua" w:cs="Calibri"/>
        </w:rPr>
        <w:t>προστίμου, την οποία υποβάλλει στους Υπουργούς Εσωτερικών και Εργασίας, Κοινωνικής Ασφάλισης και Κοινωνικής Αλληλεγγύης και κοινοποιεί στον οικείο Ο.Τ.Α. ή στο οικείο νομικό πρόσωπο Ο.Τ.Α. Σε περίπτωση που</w:t>
      </w:r>
      <w:r w:rsidR="00334569" w:rsidRPr="00AE494D">
        <w:rPr>
          <w:rFonts w:ascii="Book Antiqua" w:hAnsi="Book Antiqua" w:cs="Calibri"/>
        </w:rPr>
        <w:t>,</w:t>
      </w:r>
      <w:r w:rsidRPr="00AE494D">
        <w:rPr>
          <w:rFonts w:ascii="Book Antiqua" w:hAnsi="Book Antiqua" w:cs="Calibri"/>
        </w:rPr>
        <w:t xml:space="preserve"> </w:t>
      </w:r>
      <w:r w:rsidR="00382E08" w:rsidRPr="00AE494D">
        <w:rPr>
          <w:rFonts w:ascii="Book Antiqua" w:hAnsi="Book Antiqua" w:cs="Calibri"/>
        </w:rPr>
        <w:t>ε</w:t>
      </w:r>
      <w:r w:rsidRPr="00AE494D">
        <w:rPr>
          <w:rFonts w:ascii="Book Antiqua" w:hAnsi="Book Antiqua" w:cs="Calibri"/>
        </w:rPr>
        <w:t>ντός έξι (6) μηνών από την κοινοποίηση της έκθεσης του προηγούμενου εδαφίου σε αυτόν</w:t>
      </w:r>
      <w:r w:rsidR="00382E08" w:rsidRPr="00AE494D">
        <w:rPr>
          <w:rFonts w:ascii="Book Antiqua" w:hAnsi="Book Antiqua" w:cs="Calibri"/>
        </w:rPr>
        <w:t>, δεν έχει επέλθει συμμόρφωση του οικείου Ο.Τ.Α. ή νομικού προσώπου Ο.Τ.Α., η οποία να προκύπτει από έκθεση του αρμόδιου επιθεωρητή εργασίας, κοινοποιούμενη στο Υπουργό Εσωτερικών, το ποσό του προστίμου παρακρατείται</w:t>
      </w:r>
      <w:r w:rsidR="0067176A" w:rsidRPr="00AE494D">
        <w:rPr>
          <w:rFonts w:ascii="Book Antiqua" w:hAnsi="Book Antiqua" w:cs="Calibri"/>
        </w:rPr>
        <w:t>, με απόφαση του Υπουργού Εσωτερικών,</w:t>
      </w:r>
      <w:r w:rsidR="00382E08" w:rsidRPr="00AE494D">
        <w:rPr>
          <w:rFonts w:ascii="Book Antiqua" w:hAnsi="Book Antiqua" w:cs="Calibri"/>
        </w:rPr>
        <w:t xml:space="preserve"> από τους Κεντρικούς Αυτοτελείς Πόρους του επόμενου οικονομικού έτους που αναλογούν στον οικείο Ο.Τ.Α. Σε περίπτωση</w:t>
      </w:r>
      <w:r w:rsidR="00334569" w:rsidRPr="00AE494D">
        <w:rPr>
          <w:rFonts w:ascii="Book Antiqua" w:hAnsi="Book Antiqua" w:cs="Calibri"/>
        </w:rPr>
        <w:t xml:space="preserve"> που</w:t>
      </w:r>
      <w:r w:rsidR="00382E08" w:rsidRPr="00AE494D">
        <w:rPr>
          <w:rFonts w:ascii="Book Antiqua" w:hAnsi="Book Antiqua" w:cs="Calibri"/>
        </w:rPr>
        <w:t xml:space="preserve"> η συμμόρφωση του οικείου Ο.Τ.Α. ή νομικού προσώπου Ο.Τ.Α. επέλθει μετά την παρέλευση του διαστήματος των έξι (6) μηνών, το παρακρατηθέν ποσό αποδίδεται μειωμένο κατά το ήμισυ. Με κοινή απόφαση των Υπουργών Εσωτερικών, Εργασίας, Κοινωνικής Ασφάλισης και Κοινωνικής Αλληλεγγύης και Οικονομικών, καθορίζεται κάθε αναγκαία λεπτομέρεια για την εφαρμογή της παραγράφου αυτής</w:t>
      </w:r>
      <w:r w:rsidR="00334569" w:rsidRPr="00AE494D">
        <w:rPr>
          <w:rFonts w:ascii="Book Antiqua" w:hAnsi="Book Antiqua" w:cs="Calibri"/>
        </w:rPr>
        <w:t>»</w:t>
      </w:r>
      <w:r w:rsidR="00382E08" w:rsidRPr="00AE494D">
        <w:rPr>
          <w:rFonts w:ascii="Book Antiqua" w:hAnsi="Book Antiqua" w:cs="Calibri"/>
        </w:rPr>
        <w:t>.</w:t>
      </w:r>
    </w:p>
    <w:p w:rsidR="00C84F4A" w:rsidRPr="00AE494D" w:rsidRDefault="00D0295A" w:rsidP="00AD22F5">
      <w:pPr>
        <w:pStyle w:val="11"/>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cs="Calibri"/>
        </w:rPr>
      </w:pPr>
      <w:r w:rsidRPr="00AE494D">
        <w:rPr>
          <w:rFonts w:ascii="Book Antiqua" w:hAnsi="Book Antiqua" w:cs="Calibri"/>
        </w:rPr>
        <w:t xml:space="preserve">Με κοινή απόφαση των Υπουργών Εσωτερικών, Εργασίας, Κοινωνικής Ασφάλισης και Κοινωνικής Αλληλεγγύης και Οικονομικών, συγκροτείται </w:t>
      </w:r>
      <w:r w:rsidR="0059602E" w:rsidRPr="00AE494D">
        <w:rPr>
          <w:rFonts w:ascii="Book Antiqua" w:hAnsi="Book Antiqua" w:cs="Calibri"/>
        </w:rPr>
        <w:t>Επιτροπή με αντικείμενο την</w:t>
      </w:r>
      <w:r w:rsidR="000C5E37" w:rsidRPr="00AE494D">
        <w:rPr>
          <w:rFonts w:ascii="Book Antiqua" w:hAnsi="Book Antiqua" w:cs="Calibri"/>
        </w:rPr>
        <w:t xml:space="preserve"> αξιολόγηση</w:t>
      </w:r>
      <w:r w:rsidR="0059602E" w:rsidRPr="00AE494D">
        <w:rPr>
          <w:rFonts w:ascii="Book Antiqua" w:hAnsi="Book Antiqua" w:cs="Calibri"/>
        </w:rPr>
        <w:t xml:space="preserve"> του ισχύοντος νομοθετικού πλαισίου για την παροχή Μέσων Ατομικής Προστασ</w:t>
      </w:r>
      <w:r w:rsidR="00195A67" w:rsidRPr="00AE494D">
        <w:rPr>
          <w:rFonts w:ascii="Book Antiqua" w:hAnsi="Book Antiqua" w:cs="Calibri"/>
        </w:rPr>
        <w:t xml:space="preserve">ίας και τη λήψη μέτρων </w:t>
      </w:r>
      <w:r w:rsidR="0059602E" w:rsidRPr="00AE494D">
        <w:rPr>
          <w:rFonts w:ascii="Book Antiqua" w:hAnsi="Book Antiqua" w:cs="Calibri"/>
        </w:rPr>
        <w:t xml:space="preserve"> προστασίας της υγείας και της ασφάλειας των εργαζομένων στους Ο.Τ.Α</w:t>
      </w:r>
      <w:r w:rsidR="000C5E37" w:rsidRPr="00AE494D">
        <w:rPr>
          <w:rFonts w:ascii="Book Antiqua" w:hAnsi="Book Antiqua" w:cs="Calibri"/>
        </w:rPr>
        <w:t xml:space="preserve"> και την υποβολή πρότασης για την αναβάθμιση και τον εκσυγχρονισμό του</w:t>
      </w:r>
      <w:r w:rsidR="0059602E" w:rsidRPr="00AE494D">
        <w:rPr>
          <w:rFonts w:ascii="Book Antiqua" w:hAnsi="Book Antiqua" w:cs="Calibri"/>
        </w:rPr>
        <w:t xml:space="preserve">. Η Επιτροπή απαρτίζεται από τρεις (3) εκπροσώπους του Υπουργείου Εσωτερικών, τρεις (3) εκπροσώπους του Υπουργείου Εργασίας, Κοινωνικής Ασφάλισης και Κοινωνικής Αλληλεγγύης, έναν (1) εκπρόσωπο του Υπουργείου Οικονομικών, </w:t>
      </w:r>
      <w:r w:rsidR="000C5E37" w:rsidRPr="00AE494D">
        <w:rPr>
          <w:rFonts w:ascii="Book Antiqua" w:hAnsi="Book Antiqua" w:cs="Calibri"/>
        </w:rPr>
        <w:t>τρεις (3) εμπειρογνώμονες εγνωσμένου επιστημονικού κύρους ή επαγγελματικής εμπειρίας</w:t>
      </w:r>
      <w:r w:rsidR="00E46D30" w:rsidRPr="00AE494D">
        <w:rPr>
          <w:rFonts w:ascii="Book Antiqua" w:hAnsi="Book Antiqua" w:cs="Calibri"/>
        </w:rPr>
        <w:t>,</w:t>
      </w:r>
      <w:r w:rsidR="000C5E37" w:rsidRPr="00AE494D">
        <w:rPr>
          <w:rFonts w:ascii="Book Antiqua" w:hAnsi="Book Antiqua" w:cs="Calibri"/>
        </w:rPr>
        <w:t xml:space="preserve"> σε θέματα πρόληψης επαγγελματικών κινδύνων και ασθενειών ή ιατρικής της εργασίας, </w:t>
      </w:r>
      <w:r w:rsidR="0059602E" w:rsidRPr="00AE494D">
        <w:rPr>
          <w:rFonts w:ascii="Book Antiqua" w:hAnsi="Book Antiqua" w:cs="Calibri"/>
        </w:rPr>
        <w:t xml:space="preserve">έναν (1) εκπρόσωπο της Κεντρικής Ένωσης Δήμων Ελλάδας (ΚΕΔΕ), έναν (1) εκπρόσωπο της Ένωσης Περιφερειών Ελλάδας (ΕΝΠΕ) και δύο (2) εκπροσώπους φορέων συνδικαλιστικής εκπροσώπησης των εργαζομένων στους Ο.Τ.Α. πανελλαδικής εμβέλειας. </w:t>
      </w:r>
      <w:r w:rsidR="006D614F" w:rsidRPr="00AE494D">
        <w:rPr>
          <w:rFonts w:ascii="Book Antiqua" w:hAnsi="Book Antiqua" w:cs="Calibri"/>
        </w:rPr>
        <w:t>Με την απόφαση του πρώτου</w:t>
      </w:r>
      <w:r w:rsidR="000C5E37" w:rsidRPr="00AE494D">
        <w:rPr>
          <w:rFonts w:ascii="Book Antiqua" w:hAnsi="Book Antiqua" w:cs="Calibri"/>
        </w:rPr>
        <w:t xml:space="preserve"> εδαφίου, καθορίζεται κάθε αναγκαία λεπτομέρεια, σχετικά με τον τρόπο λειτουργίας και το χρονοδιάγραμμα εργασιών της Επιτροπής.</w:t>
      </w:r>
    </w:p>
    <w:p w:rsidR="005F30D7" w:rsidRPr="00AE494D" w:rsidRDefault="005F30D7" w:rsidP="00134A96">
      <w:pPr>
        <w:spacing w:before="360" w:after="120"/>
        <w:jc w:val="center"/>
        <w:rPr>
          <w:rFonts w:ascii="Book Antiqua" w:hAnsi="Book Antiqua"/>
          <w:b/>
        </w:rPr>
      </w:pPr>
    </w:p>
    <w:p w:rsidR="00EE7DAE" w:rsidRPr="00AE494D" w:rsidRDefault="00893296" w:rsidP="00134A96">
      <w:pPr>
        <w:spacing w:before="360" w:after="120"/>
        <w:jc w:val="center"/>
        <w:rPr>
          <w:rFonts w:ascii="Book Antiqua" w:hAnsi="Book Antiqua"/>
          <w:b/>
        </w:rPr>
      </w:pPr>
      <w:r w:rsidRPr="00AE494D">
        <w:rPr>
          <w:rFonts w:ascii="Book Antiqua" w:hAnsi="Book Antiqua"/>
          <w:b/>
        </w:rPr>
        <w:t>Άρθρο</w:t>
      </w:r>
      <w:r w:rsidR="005E5C32" w:rsidRPr="00AE494D">
        <w:rPr>
          <w:rFonts w:ascii="Book Antiqua" w:hAnsi="Book Antiqua"/>
          <w:b/>
        </w:rPr>
        <w:t xml:space="preserve"> 95</w:t>
      </w:r>
    </w:p>
    <w:p w:rsidR="002050FB" w:rsidRPr="00AE494D" w:rsidRDefault="00E26AD1" w:rsidP="00134A96">
      <w:pPr>
        <w:spacing w:before="360" w:after="120"/>
        <w:jc w:val="center"/>
        <w:rPr>
          <w:rFonts w:ascii="Book Antiqua" w:hAnsi="Book Antiqua"/>
          <w:b/>
        </w:rPr>
      </w:pPr>
      <w:r w:rsidRPr="00AE494D">
        <w:rPr>
          <w:rFonts w:ascii="Book Antiqua" w:hAnsi="Book Antiqua"/>
          <w:b/>
        </w:rPr>
        <w:t>Ε</w:t>
      </w:r>
      <w:r w:rsidR="008936FF" w:rsidRPr="00AE494D">
        <w:rPr>
          <w:rFonts w:ascii="Book Antiqua" w:hAnsi="Book Antiqua"/>
          <w:b/>
        </w:rPr>
        <w:t>πίδομα επικίνδυνης και ανθυγιεινής εργασίας</w:t>
      </w:r>
    </w:p>
    <w:p w:rsidR="006E7BCC" w:rsidRPr="00AE494D" w:rsidRDefault="008936FF" w:rsidP="00134A96">
      <w:pPr>
        <w:pStyle w:val="a4"/>
        <w:numPr>
          <w:ilvl w:val="0"/>
          <w:numId w:val="11"/>
        </w:numPr>
        <w:spacing w:before="360" w:after="120"/>
        <w:jc w:val="both"/>
        <w:rPr>
          <w:rFonts w:ascii="Book Antiqua" w:hAnsi="Book Antiqua"/>
        </w:rPr>
      </w:pPr>
      <w:r w:rsidRPr="00AE494D">
        <w:rPr>
          <w:rFonts w:ascii="Book Antiqua" w:hAnsi="Book Antiqua"/>
        </w:rPr>
        <w:t>Στους δικαιούχους του επιδόματος επικίνδυνης και ανθυγιεινής εργασίας, όπως αυτό είχε προβλεφθεί στο άρθρο 15 παρ. 1 του ν. 4024/2011 (Α’ 226), εξακολούθησε να καταβάλλεται, σύμφωνα με το άρθρο 18 του ν. 4354/2015 (Α’</w:t>
      </w:r>
      <w:r w:rsidR="003415AC" w:rsidRPr="00AE494D">
        <w:rPr>
          <w:rFonts w:ascii="Book Antiqua" w:hAnsi="Book Antiqua"/>
        </w:rPr>
        <w:t xml:space="preserve"> 176), όπως αντικαταστάθηκε από το άρθρο 54 του ν. 4384/2016 (Α’ 78) και εξειδικεύθηκε, </w:t>
      </w:r>
      <w:r w:rsidR="007C54E5" w:rsidRPr="00AE494D">
        <w:rPr>
          <w:rFonts w:ascii="Book Antiqua" w:hAnsi="Book Antiqua"/>
        </w:rPr>
        <w:t xml:space="preserve">κατά ποσό, ανά κατηγορία δικαιούχων και ως προς τους όρους και τις προϋποθέσεις καταβολής, </w:t>
      </w:r>
      <w:r w:rsidR="003415AC" w:rsidRPr="00AE494D">
        <w:rPr>
          <w:rFonts w:ascii="Book Antiqua" w:hAnsi="Book Antiqua"/>
        </w:rPr>
        <w:t xml:space="preserve">με </w:t>
      </w:r>
      <w:r w:rsidR="00BA52B6" w:rsidRPr="00AE494D">
        <w:rPr>
          <w:rFonts w:ascii="Book Antiqua" w:hAnsi="Book Antiqua"/>
        </w:rPr>
        <w:t>τις,</w:t>
      </w:r>
      <w:r w:rsidR="003415AC" w:rsidRPr="00AE494D">
        <w:rPr>
          <w:rFonts w:ascii="Book Antiqua" w:hAnsi="Book Antiqua"/>
        </w:rPr>
        <w:t xml:space="preserve"> κατ’ εξουσιοδότηση των διατάξεων αυτών</w:t>
      </w:r>
      <w:r w:rsidR="00BA52B6" w:rsidRPr="00AE494D">
        <w:rPr>
          <w:rFonts w:ascii="Book Antiqua" w:hAnsi="Book Antiqua"/>
        </w:rPr>
        <w:t>,</w:t>
      </w:r>
      <w:r w:rsidR="003415AC" w:rsidRPr="00AE494D">
        <w:rPr>
          <w:rFonts w:ascii="Book Antiqua" w:hAnsi="Book Antiqua"/>
        </w:rPr>
        <w:t xml:space="preserve"> εκδοθείσες κ</w:t>
      </w:r>
      <w:r w:rsidR="00E46D30" w:rsidRPr="00AE494D">
        <w:rPr>
          <w:rFonts w:ascii="Book Antiqua" w:hAnsi="Book Antiqua"/>
        </w:rPr>
        <w:t xml:space="preserve">αι ισχύουσες αποφάσεις, </w:t>
      </w:r>
      <w:r w:rsidR="003415AC" w:rsidRPr="00AE494D">
        <w:rPr>
          <w:rFonts w:ascii="Book Antiqua" w:hAnsi="Book Antiqua"/>
        </w:rPr>
        <w:t xml:space="preserve"> προστίθενται </w:t>
      </w:r>
      <w:r w:rsidR="00BA52B6" w:rsidRPr="00AE494D">
        <w:rPr>
          <w:rFonts w:ascii="Book Antiqua" w:hAnsi="Book Antiqua"/>
        </w:rPr>
        <w:t>οι μόνιμοι και δόκιμοι υπάλληλοι και οι υπάλληλοι με σχέση εργασίας ιδ</w:t>
      </w:r>
      <w:r w:rsidR="005A2AA5" w:rsidRPr="00AE494D">
        <w:rPr>
          <w:rFonts w:ascii="Book Antiqua" w:hAnsi="Book Antiqua"/>
        </w:rPr>
        <w:t>ι</w:t>
      </w:r>
      <w:r w:rsidR="00BA52B6" w:rsidRPr="00AE494D">
        <w:rPr>
          <w:rFonts w:ascii="Book Antiqua" w:hAnsi="Book Antiqua"/>
        </w:rPr>
        <w:t>ωτικού δικαίου</w:t>
      </w:r>
      <w:r w:rsidR="006E7BCC" w:rsidRPr="00AE494D">
        <w:rPr>
          <w:rFonts w:ascii="Book Antiqua" w:hAnsi="Book Antiqua"/>
        </w:rPr>
        <w:t>,</w:t>
      </w:r>
      <w:r w:rsidR="00BA52B6" w:rsidRPr="00AE494D">
        <w:rPr>
          <w:rFonts w:ascii="Book Antiqua" w:hAnsi="Book Antiqua"/>
        </w:rPr>
        <w:t xml:space="preserve"> αορίστου και ορισμένου χρόνου</w:t>
      </w:r>
      <w:r w:rsidR="006E7BCC" w:rsidRPr="00AE494D">
        <w:rPr>
          <w:rFonts w:ascii="Book Antiqua" w:hAnsi="Book Antiqua"/>
        </w:rPr>
        <w:t>,</w:t>
      </w:r>
      <w:r w:rsidR="00BA52B6" w:rsidRPr="00AE494D">
        <w:rPr>
          <w:rFonts w:ascii="Book Antiqua" w:hAnsi="Book Antiqua"/>
        </w:rPr>
        <w:t xml:space="preserve"> των Ο.Τ.Α. και των νομικών προσώπων αυτών, που </w:t>
      </w:r>
      <w:r w:rsidR="006E7BCC" w:rsidRPr="00AE494D">
        <w:rPr>
          <w:rFonts w:ascii="Book Antiqua" w:hAnsi="Book Antiqua"/>
        </w:rPr>
        <w:t xml:space="preserve">υπάγονται στις ειδικότητες ή παρέχουν τις </w:t>
      </w:r>
      <w:r w:rsidR="009F58F1" w:rsidRPr="00AE494D">
        <w:rPr>
          <w:rFonts w:ascii="Book Antiqua" w:hAnsi="Book Antiqua"/>
        </w:rPr>
        <w:t>εργασίες που περιλαμβάνονται στις κατηγορίες της</w:t>
      </w:r>
      <w:r w:rsidR="006E7BCC" w:rsidRPr="00AE494D">
        <w:rPr>
          <w:rFonts w:ascii="Book Antiqua" w:hAnsi="Book Antiqua"/>
        </w:rPr>
        <w:t xml:space="preserve"> παρ. 2.</w:t>
      </w:r>
    </w:p>
    <w:p w:rsidR="006E7BCC" w:rsidRPr="00AE494D" w:rsidRDefault="006E7BCC" w:rsidP="00134A96">
      <w:pPr>
        <w:pStyle w:val="a4"/>
        <w:numPr>
          <w:ilvl w:val="0"/>
          <w:numId w:val="11"/>
        </w:numPr>
        <w:spacing w:before="360" w:after="120"/>
        <w:jc w:val="both"/>
        <w:rPr>
          <w:rFonts w:ascii="Book Antiqua" w:hAnsi="Book Antiqua"/>
        </w:rPr>
      </w:pPr>
      <w:r w:rsidRPr="00AE494D">
        <w:rPr>
          <w:rFonts w:ascii="Book Antiqua" w:hAnsi="Book Antiqua"/>
        </w:rPr>
        <w:t xml:space="preserve">Στην κατηγορία (Α) </w:t>
      </w:r>
      <w:r w:rsidR="007C443A" w:rsidRPr="00AE494D">
        <w:rPr>
          <w:rFonts w:ascii="Book Antiqua" w:hAnsi="Book Antiqua"/>
        </w:rPr>
        <w:t>συμ</w:t>
      </w:r>
      <w:r w:rsidRPr="00AE494D">
        <w:rPr>
          <w:rFonts w:ascii="Book Antiqua" w:hAnsi="Book Antiqua"/>
        </w:rPr>
        <w:t xml:space="preserve">περιλαμβάνεται το προσωπικό που απασχολείται σε συνεργεία απολύμανσης, οι απολυμαντές, οι εργάτες και τεχνίτες βιολογικού καθαρισμού, </w:t>
      </w:r>
      <w:r w:rsidR="0075393D" w:rsidRPr="00AE494D">
        <w:rPr>
          <w:rFonts w:ascii="Book Antiqua" w:hAnsi="Book Antiqua"/>
        </w:rPr>
        <w:t>οι υδραυλικοί, τεχνίτες και εργάτες που απασχολούνται στην κατασκευή και συντήρηση δικτύων ύδρευσης, αποχέτευσης και τηλεθέρμανσης, στα αντλιοστάσια αποχέτευσης,</w:t>
      </w:r>
      <w:r w:rsidR="00E46D30" w:rsidRPr="00AE494D">
        <w:rPr>
          <w:rFonts w:ascii="Book Antiqua" w:hAnsi="Book Antiqua"/>
        </w:rPr>
        <w:t xml:space="preserve"> το προσωπι</w:t>
      </w:r>
      <w:r w:rsidR="00C0169B" w:rsidRPr="00AE494D">
        <w:rPr>
          <w:rFonts w:ascii="Book Antiqua" w:hAnsi="Book Antiqua"/>
        </w:rPr>
        <w:t>κ</w:t>
      </w:r>
      <w:r w:rsidR="00E46D30" w:rsidRPr="00AE494D">
        <w:rPr>
          <w:rFonts w:ascii="Book Antiqua" w:hAnsi="Book Antiqua"/>
        </w:rPr>
        <w:t xml:space="preserve">ό που απασχολείται στην εποπτεία καθαριότητας, </w:t>
      </w:r>
      <w:r w:rsidR="0075393D" w:rsidRPr="00AE494D">
        <w:rPr>
          <w:rFonts w:ascii="Book Antiqua" w:hAnsi="Book Antiqua"/>
        </w:rPr>
        <w:t xml:space="preserve">οι οδηγοί, χειριστές και εργάτες αποφρακτικών μηχανημάτων, </w:t>
      </w:r>
      <w:r w:rsidR="009F58F1" w:rsidRPr="00AE494D">
        <w:rPr>
          <w:rFonts w:ascii="Book Antiqua" w:hAnsi="Book Antiqua"/>
        </w:rPr>
        <w:t>καθώς και οι εργάτες καθαριότητας των δημοτικών νεκροταφείων.</w:t>
      </w:r>
    </w:p>
    <w:p w:rsidR="009F58F1" w:rsidRPr="00AE494D" w:rsidRDefault="009F58F1" w:rsidP="00134A96">
      <w:pPr>
        <w:pStyle w:val="a4"/>
        <w:spacing w:before="360" w:after="120"/>
        <w:jc w:val="both"/>
        <w:rPr>
          <w:rFonts w:ascii="Book Antiqua" w:hAnsi="Book Antiqua"/>
        </w:rPr>
      </w:pPr>
      <w:r w:rsidRPr="00AE494D">
        <w:rPr>
          <w:rFonts w:ascii="Book Antiqua" w:hAnsi="Book Antiqua"/>
        </w:rPr>
        <w:t xml:space="preserve">Στην κατηγορία (Β) </w:t>
      </w:r>
      <w:r w:rsidR="007C443A" w:rsidRPr="00AE494D">
        <w:rPr>
          <w:rFonts w:ascii="Book Antiqua" w:hAnsi="Book Antiqua"/>
        </w:rPr>
        <w:t>συμ</w:t>
      </w:r>
      <w:r w:rsidRPr="00AE494D">
        <w:rPr>
          <w:rFonts w:ascii="Book Antiqua" w:hAnsi="Book Antiqua"/>
        </w:rPr>
        <w:t>περιλαμβάνονται οι ηλεκτροσυγκολλητές, οι εργάτες και τεχνίτες ψεκασμού, οι μηχ</w:t>
      </w:r>
      <w:r w:rsidR="0075393D" w:rsidRPr="00AE494D">
        <w:rPr>
          <w:rFonts w:ascii="Book Antiqua" w:hAnsi="Book Antiqua"/>
        </w:rPr>
        <w:t>ανοτεχνίτες, οι ηλεκτροτεχνίτες, οι βαφείς και οι φανοποιοί.</w:t>
      </w:r>
    </w:p>
    <w:p w:rsidR="0075393D" w:rsidRPr="00AE494D" w:rsidRDefault="0075393D" w:rsidP="00134A96">
      <w:pPr>
        <w:pStyle w:val="a4"/>
        <w:spacing w:before="360" w:after="120"/>
        <w:jc w:val="both"/>
        <w:rPr>
          <w:rFonts w:ascii="Book Antiqua" w:hAnsi="Book Antiqua"/>
        </w:rPr>
      </w:pPr>
      <w:r w:rsidRPr="00AE494D">
        <w:rPr>
          <w:rFonts w:ascii="Book Antiqua" w:hAnsi="Book Antiqua"/>
        </w:rPr>
        <w:t xml:space="preserve">Στην κατηγορία (Γ) </w:t>
      </w:r>
      <w:r w:rsidR="007C443A" w:rsidRPr="00AE494D">
        <w:rPr>
          <w:rFonts w:ascii="Book Antiqua" w:hAnsi="Book Antiqua"/>
        </w:rPr>
        <w:t>συμ</w:t>
      </w:r>
      <w:r w:rsidRPr="00AE494D">
        <w:rPr>
          <w:rFonts w:ascii="Book Antiqua" w:hAnsi="Book Antiqua"/>
        </w:rPr>
        <w:t>περιλαμβάνεται το εποπτικό προσωπικό (</w:t>
      </w:r>
      <w:r w:rsidR="007C54E5" w:rsidRPr="00AE494D">
        <w:rPr>
          <w:rFonts w:ascii="Book Antiqua" w:hAnsi="Book Antiqua"/>
        </w:rPr>
        <w:t>μηχανικοί Π.Ε. και Τ.Ε.) που απασχολείται στις εγκαταστάσεις επεξεργασίας λυμάτων.</w:t>
      </w:r>
    </w:p>
    <w:p w:rsidR="007C54E5" w:rsidRPr="00AE494D" w:rsidRDefault="007C54E5" w:rsidP="00134A96">
      <w:pPr>
        <w:pStyle w:val="a4"/>
        <w:numPr>
          <w:ilvl w:val="0"/>
          <w:numId w:val="11"/>
        </w:numPr>
        <w:spacing w:before="360" w:after="120"/>
        <w:jc w:val="both"/>
        <w:rPr>
          <w:rFonts w:ascii="Book Antiqua" w:hAnsi="Book Antiqua"/>
        </w:rPr>
      </w:pPr>
      <w:r w:rsidRPr="00AE494D">
        <w:rPr>
          <w:rFonts w:ascii="Book Antiqua" w:hAnsi="Book Antiqua"/>
        </w:rPr>
        <w:t>Το ποσό του επιδόματος για τους ανωτέρω υπαλλήλους ορίζεται, ανά κατηγορία, ως εξής:</w:t>
      </w:r>
    </w:p>
    <w:p w:rsidR="007C54E5" w:rsidRPr="00AE494D" w:rsidRDefault="007C54E5" w:rsidP="00134A96">
      <w:pPr>
        <w:pStyle w:val="a4"/>
        <w:spacing w:before="360" w:after="120"/>
        <w:jc w:val="both"/>
        <w:rPr>
          <w:rFonts w:ascii="Book Antiqua" w:hAnsi="Book Antiqua"/>
        </w:rPr>
      </w:pPr>
      <w:r w:rsidRPr="00AE494D">
        <w:rPr>
          <w:rFonts w:ascii="Book Antiqua" w:hAnsi="Book Antiqua"/>
        </w:rPr>
        <w:t>(α) Για την κατηγορία Α’, σε εκατόν πενήντα (150) ευρώ μηνιαίως.</w:t>
      </w:r>
    </w:p>
    <w:p w:rsidR="007C54E5" w:rsidRPr="00AE494D" w:rsidRDefault="007C54E5" w:rsidP="00134A96">
      <w:pPr>
        <w:pStyle w:val="a4"/>
        <w:spacing w:before="360" w:after="120"/>
        <w:jc w:val="both"/>
        <w:rPr>
          <w:rFonts w:ascii="Book Antiqua" w:hAnsi="Book Antiqua"/>
        </w:rPr>
      </w:pPr>
      <w:r w:rsidRPr="00AE494D">
        <w:rPr>
          <w:rFonts w:ascii="Book Antiqua" w:hAnsi="Book Antiqua"/>
        </w:rPr>
        <w:t>(β) Για την κατηγορία Β’, σε εβδομήντα (7</w:t>
      </w:r>
      <w:r w:rsidR="0072630C" w:rsidRPr="00AE494D">
        <w:rPr>
          <w:rFonts w:ascii="Book Antiqua" w:hAnsi="Book Antiqua"/>
        </w:rPr>
        <w:t>0</w:t>
      </w:r>
      <w:r w:rsidRPr="00AE494D">
        <w:rPr>
          <w:rFonts w:ascii="Book Antiqua" w:hAnsi="Book Antiqua"/>
        </w:rPr>
        <w:t>) ευρώ μηνιαίως.</w:t>
      </w:r>
    </w:p>
    <w:p w:rsidR="007C54E5" w:rsidRPr="00AE494D" w:rsidRDefault="005A2AA5" w:rsidP="00134A96">
      <w:pPr>
        <w:pStyle w:val="a4"/>
        <w:spacing w:before="360" w:after="120"/>
        <w:jc w:val="both"/>
        <w:rPr>
          <w:rFonts w:ascii="Book Antiqua" w:hAnsi="Book Antiqua"/>
        </w:rPr>
      </w:pPr>
      <w:r w:rsidRPr="00AE494D">
        <w:rPr>
          <w:rFonts w:ascii="Book Antiqua" w:hAnsi="Book Antiqua"/>
        </w:rPr>
        <w:t>(γ) Για την κατηγο</w:t>
      </w:r>
      <w:r w:rsidR="007C54E5" w:rsidRPr="00AE494D">
        <w:rPr>
          <w:rFonts w:ascii="Book Antiqua" w:hAnsi="Book Antiqua"/>
        </w:rPr>
        <w:t>ρία Γ’, σε τριάντα πέντε (35) ευρώ μηνιαίως.</w:t>
      </w:r>
    </w:p>
    <w:p w:rsidR="007C54E5" w:rsidRPr="00AE494D" w:rsidRDefault="00FA232C" w:rsidP="00134A96">
      <w:pPr>
        <w:pStyle w:val="a4"/>
        <w:numPr>
          <w:ilvl w:val="0"/>
          <w:numId w:val="11"/>
        </w:numPr>
        <w:spacing w:before="360" w:after="120"/>
        <w:jc w:val="both"/>
        <w:rPr>
          <w:rFonts w:ascii="Book Antiqua" w:hAnsi="Book Antiqua"/>
        </w:rPr>
      </w:pPr>
      <w:r w:rsidRPr="00AE494D">
        <w:rPr>
          <w:rFonts w:ascii="Book Antiqua" w:hAnsi="Book Antiqua"/>
        </w:rPr>
        <w:t>Το ανωτέρω επίδομα καταβάλλεται με την απαραίτητη προϋπόθεση ότι οι δικαιούχοι αυτού προσφέρουν υπηρεσία με πλήρη και αποκλειστική απα</w:t>
      </w:r>
      <w:r w:rsidR="005A2AA5" w:rsidRPr="00AE494D">
        <w:rPr>
          <w:rFonts w:ascii="Book Antiqua" w:hAnsi="Book Antiqua"/>
        </w:rPr>
        <w:t>σ</w:t>
      </w:r>
      <w:r w:rsidRPr="00AE494D">
        <w:rPr>
          <w:rFonts w:ascii="Book Antiqua" w:hAnsi="Book Antiqua"/>
        </w:rPr>
        <w:t>χόληση στους χώρους και στις ειδικότητες που δικαιολογούν την καταβολή του. Επίσης καταβάλλεται, για όσο διάστημα οι δικαιούχοι υπάλληλοι τελούν σε θεσμοθετημένες άδειες (κανονικές, συνδικαλιστικές, εκτός από τις περιπτώσεις πλήρους απαλλαγής από τα καθήκοντα ή την εργασία τους για συνδικαλιστικούς λόγους, ειδικές, εκπαιδευτικές μικρής διάρκειας έως δύο μηνών, διευκόλυνσης υπαλλήλων με οικογενειακές υποχρεώσεις, μητρότητας και ανατροφής παιδιού), σε βραχυχρόνια αναρρωτική άδεια έως έξι (6) ημέρες κατ’ έτος, καθώς και αναρρωτική άδεια που χορηγείται από δημόσια νοσοκομεία, κέντρα υγείας του Δημοσίου, πανεπιστημιακές κλινικές, νοσηλευτικούς σχηματισμούς φορέων κοινωνικής ασφάλισης και ιδιωτικές κλινικές, εφόσον έχει προηγηθεί νοσηλεία σε αυτές, η οποία αποδεικνύεται με σχετικά παραστατικά (εισαγωγή, εξιτήριο, σχετικές γνωματεύσεις). Για τη συνδρομή όλων των ανωτέρω προϋποθέσεων εκ</w:t>
      </w:r>
      <w:r w:rsidR="008238B0" w:rsidRPr="00AE494D">
        <w:rPr>
          <w:rFonts w:ascii="Book Antiqua" w:hAnsi="Book Antiqua"/>
        </w:rPr>
        <w:t>δ</w:t>
      </w:r>
      <w:r w:rsidRPr="00AE494D">
        <w:rPr>
          <w:rFonts w:ascii="Book Antiqua" w:hAnsi="Book Antiqua"/>
        </w:rPr>
        <w:t>ίδεται κάθε μήνα βεβαίωση του οικείου προϊσταμένου, η οποία συνοδεύει τη μισθοδοτική κατάσταση. Σε περίπτωση απομάκρυνσης</w:t>
      </w:r>
      <w:r w:rsidR="00D831B1" w:rsidRPr="00AE494D">
        <w:rPr>
          <w:rFonts w:ascii="Book Antiqua" w:hAnsi="Book Antiqua"/>
        </w:rPr>
        <w:t xml:space="preserve"> των υπαλλήλων για οποιονδήποτε λόγο από τα καθήκοντα, τις θέσεις, τις συνθήκες εργασίας οι οποίες δικαιολογούν τη χορήγηση του επιδόματος, διακόπτεται ισοχρόνως η καταβολή του με ευθύνη του οικείου προϊσταμένου.</w:t>
      </w:r>
    </w:p>
    <w:p w:rsidR="00E46D30" w:rsidRPr="00AE494D" w:rsidRDefault="00E46D30" w:rsidP="00134A96">
      <w:pPr>
        <w:pStyle w:val="a4"/>
        <w:numPr>
          <w:ilvl w:val="0"/>
          <w:numId w:val="11"/>
        </w:numPr>
        <w:spacing w:before="360" w:after="120"/>
        <w:jc w:val="both"/>
        <w:rPr>
          <w:rFonts w:ascii="Book Antiqua" w:hAnsi="Book Antiqua"/>
        </w:rPr>
      </w:pPr>
      <w:r w:rsidRPr="00AE494D">
        <w:rPr>
          <w:rFonts w:ascii="Book Antiqua" w:hAnsi="Book Antiqua"/>
        </w:rPr>
        <w:t>Δαπάνες για την καταβολή του επιδόματος επικίνδυνης και ανθυγιεινής εργασίας, σε όσους καθίστανται δικαιούχοι αυτού σύμφωνα με την παρ. 1, θεωρούνται νόμιμες, εφόσον έχουν πληρωθεί οι προϋποθέσεις της παρ. 4.</w:t>
      </w:r>
    </w:p>
    <w:p w:rsidR="007C54E5" w:rsidRPr="00AE494D" w:rsidRDefault="00D831B1" w:rsidP="00134A96">
      <w:pPr>
        <w:pStyle w:val="a4"/>
        <w:numPr>
          <w:ilvl w:val="0"/>
          <w:numId w:val="11"/>
        </w:numPr>
        <w:spacing w:before="360" w:after="120"/>
        <w:jc w:val="both"/>
        <w:rPr>
          <w:rFonts w:ascii="Book Antiqua" w:hAnsi="Book Antiqua"/>
        </w:rPr>
      </w:pPr>
      <w:r w:rsidRPr="00AE494D">
        <w:rPr>
          <w:rFonts w:ascii="Book Antiqua" w:hAnsi="Book Antiqua"/>
        </w:rPr>
        <w:t>Οι δικαιούχοι του επιδόματος</w:t>
      </w:r>
      <w:r w:rsidR="005A2AA5" w:rsidRPr="00AE494D">
        <w:rPr>
          <w:rFonts w:ascii="Book Antiqua" w:hAnsi="Book Antiqua"/>
        </w:rPr>
        <w:t xml:space="preserve"> επικίνδυνης και ανθυγιεινής εργασίας</w:t>
      </w:r>
      <w:r w:rsidRPr="00AE494D">
        <w:rPr>
          <w:rFonts w:ascii="Book Antiqua" w:hAnsi="Book Antiqua"/>
        </w:rPr>
        <w:t>, σύμφωνα μ</w:t>
      </w:r>
      <w:r w:rsidR="00E46D30" w:rsidRPr="00AE494D">
        <w:rPr>
          <w:rFonts w:ascii="Book Antiqua" w:hAnsi="Book Antiqua"/>
        </w:rPr>
        <w:t>ε διατάξεις νόμων και υπουργικών αποφάσεων</w:t>
      </w:r>
      <w:r w:rsidRPr="00AE494D">
        <w:rPr>
          <w:rFonts w:ascii="Book Antiqua" w:hAnsi="Book Antiqua"/>
        </w:rPr>
        <w:t xml:space="preserve"> που βρίσκονται σε ισχύ, δεν θίγονται.</w:t>
      </w:r>
    </w:p>
    <w:p w:rsidR="008936FF" w:rsidRPr="00AE494D" w:rsidRDefault="003415AC" w:rsidP="00134A96">
      <w:pPr>
        <w:spacing w:before="360" w:after="120"/>
        <w:jc w:val="both"/>
        <w:rPr>
          <w:rFonts w:ascii="Book Antiqua" w:hAnsi="Book Antiqua"/>
        </w:rPr>
      </w:pPr>
      <w:r w:rsidRPr="00AE494D">
        <w:rPr>
          <w:rFonts w:ascii="Book Antiqua" w:hAnsi="Book Antiqua"/>
        </w:rPr>
        <w:t xml:space="preserve"> </w:t>
      </w:r>
      <w:r w:rsidR="009F58F1" w:rsidRPr="00AE494D">
        <w:rPr>
          <w:rFonts w:ascii="Book Antiqua" w:hAnsi="Book Antiqua"/>
        </w:rPr>
        <w:tab/>
      </w:r>
    </w:p>
    <w:p w:rsidR="00E26AD1" w:rsidRPr="00AE494D" w:rsidRDefault="005E5C32" w:rsidP="00134A96">
      <w:pPr>
        <w:pStyle w:val="NoSpacing1"/>
        <w:spacing w:before="360" w:after="120" w:line="276" w:lineRule="auto"/>
        <w:jc w:val="center"/>
        <w:rPr>
          <w:rFonts w:ascii="Book Antiqua" w:hAnsi="Book Antiqua"/>
          <w:b/>
          <w:bCs/>
        </w:rPr>
      </w:pPr>
      <w:r w:rsidRPr="00AE494D">
        <w:rPr>
          <w:rFonts w:ascii="Book Antiqua" w:hAnsi="Book Antiqua"/>
          <w:b/>
          <w:bCs/>
        </w:rPr>
        <w:t>Άρθρο 96</w:t>
      </w:r>
    </w:p>
    <w:p w:rsidR="00E26AD1" w:rsidRPr="00AE494D" w:rsidRDefault="00E26AD1" w:rsidP="00134A96">
      <w:pPr>
        <w:pStyle w:val="NoSpacing1"/>
        <w:spacing w:before="120" w:after="120" w:line="276" w:lineRule="auto"/>
        <w:jc w:val="center"/>
        <w:rPr>
          <w:rFonts w:ascii="Book Antiqua" w:hAnsi="Book Antiqua"/>
          <w:b/>
          <w:bCs/>
        </w:rPr>
      </w:pPr>
      <w:r w:rsidRPr="00AE494D">
        <w:rPr>
          <w:rFonts w:ascii="Book Antiqua" w:hAnsi="Book Antiqua"/>
          <w:b/>
          <w:bCs/>
        </w:rPr>
        <w:t>Θέματα Δημοτικών Αστυνομικών</w:t>
      </w:r>
      <w:r w:rsidR="009653D0" w:rsidRPr="00AE494D">
        <w:rPr>
          <w:rFonts w:ascii="Book Antiqua" w:hAnsi="Book Antiqua"/>
          <w:b/>
          <w:bCs/>
        </w:rPr>
        <w:t xml:space="preserve"> – Άρση δυσμενών συνεπειών από τη διαθεσιμότητα και την υποχρεωτική κινητικότητα</w:t>
      </w:r>
    </w:p>
    <w:p w:rsidR="00E26AD1" w:rsidRPr="00AE494D" w:rsidRDefault="00E26AD1" w:rsidP="00AD22F5">
      <w:pPr>
        <w:pStyle w:val="NoSpacing1"/>
        <w:numPr>
          <w:ilvl w:val="0"/>
          <w:numId w:val="36"/>
        </w:numPr>
        <w:spacing w:before="120" w:after="120" w:line="276" w:lineRule="auto"/>
        <w:jc w:val="both"/>
        <w:rPr>
          <w:rFonts w:ascii="Book Antiqua" w:hAnsi="Book Antiqua" w:cs="Calibri"/>
        </w:rPr>
      </w:pPr>
      <w:r w:rsidRPr="00AE494D">
        <w:rPr>
          <w:rFonts w:ascii="Book Antiqua" w:hAnsi="Book Antiqua" w:cs="Calibri"/>
        </w:rPr>
        <w:t>Οι αποδοχές των πρώην δημοτικών αστυνομικών που επανήλθαν στις υπηρεσίες τους ή μετατάχθηκαν σε άλλες θέσεις του οικείου δήμου ή σε άλλους φορείς, δυνάμει των διατάξεων των άρθρων 14 και 19 του ν. 4325/2015 (Α’ 47), καταβάλλονται από 11.5.2015.</w:t>
      </w:r>
    </w:p>
    <w:p w:rsidR="00E26AD1" w:rsidRPr="00AE494D" w:rsidRDefault="00E26AD1" w:rsidP="00AD22F5">
      <w:pPr>
        <w:pStyle w:val="a4"/>
        <w:numPr>
          <w:ilvl w:val="0"/>
          <w:numId w:val="36"/>
        </w:numPr>
        <w:autoSpaceDE w:val="0"/>
        <w:autoSpaceDN w:val="0"/>
        <w:adjustRightInd w:val="0"/>
        <w:spacing w:before="120" w:after="120"/>
        <w:jc w:val="both"/>
        <w:rPr>
          <w:rFonts w:ascii="Book Antiqua" w:hAnsi="Book Antiqua" w:cs="Calibri"/>
        </w:rPr>
      </w:pPr>
      <w:r w:rsidRPr="00AE494D">
        <w:rPr>
          <w:rFonts w:ascii="Book Antiqua" w:hAnsi="Book Antiqua" w:cs="Calibri"/>
        </w:rPr>
        <w:t xml:space="preserve">Εξαιρείται από την περικοπή η υπερβάλλουσα μείωση (προσωπική διαφορά) του άρθρου 29 του ν. 4024/2011 των υπαλλήλων που μετατάσσονται ή μεταφέρονται στους Ο.Τ.Α. α’ και β’ βαθμού, τις Αποκεντρωμένες Διοικήσεις και τις υπηρεσίες του Υπουργείου Εσωτερικών, </w:t>
      </w:r>
      <w:r w:rsidR="00234E30" w:rsidRPr="00AE494D">
        <w:rPr>
          <w:rFonts w:ascii="Book Antiqua" w:hAnsi="Book Antiqua" w:cs="Calibri"/>
        </w:rPr>
        <w:t xml:space="preserve">των υπαλλήλων που έχουν </w:t>
      </w:r>
      <w:proofErr w:type="spellStart"/>
      <w:r w:rsidR="00234E30" w:rsidRPr="00AE494D">
        <w:rPr>
          <w:rFonts w:ascii="Book Antiqua" w:hAnsi="Book Antiqua" w:cs="Calibri"/>
        </w:rPr>
        <w:t>μεταταγ</w:t>
      </w:r>
      <w:r w:rsidRPr="00AE494D">
        <w:rPr>
          <w:rFonts w:ascii="Book Antiqua" w:hAnsi="Book Antiqua" w:cs="Calibri"/>
        </w:rPr>
        <w:t>εί</w:t>
      </w:r>
      <w:proofErr w:type="spellEnd"/>
      <w:r w:rsidR="00FB58EE" w:rsidRPr="00AE494D">
        <w:rPr>
          <w:rFonts w:ascii="Book Antiqua" w:hAnsi="Book Antiqua" w:cs="Calibri"/>
        </w:rPr>
        <w:t>,</w:t>
      </w:r>
      <w:r w:rsidRPr="00AE494D">
        <w:rPr>
          <w:rFonts w:ascii="Book Antiqua" w:hAnsi="Book Antiqua" w:cs="Calibri"/>
        </w:rPr>
        <w:t xml:space="preserve"> στο πλαίσιο της </w:t>
      </w:r>
      <w:proofErr w:type="spellStart"/>
      <w:r w:rsidRPr="00AE494D">
        <w:rPr>
          <w:rFonts w:ascii="Book Antiqua" w:hAnsi="Book Antiqua" w:cs="Calibri"/>
        </w:rPr>
        <w:t>ενδοαυτοδιοικητικής</w:t>
      </w:r>
      <w:proofErr w:type="spellEnd"/>
      <w:r w:rsidRPr="00AE494D">
        <w:rPr>
          <w:rFonts w:ascii="Book Antiqua" w:hAnsi="Book Antiqua" w:cs="Calibri"/>
        </w:rPr>
        <w:t xml:space="preserve"> κινητικότητας του άρθρου 30 του ν. 4223/2013 (Α΄287)</w:t>
      </w:r>
      <w:r w:rsidR="00FB58EE" w:rsidRPr="00AE494D">
        <w:rPr>
          <w:rFonts w:ascii="Book Antiqua" w:hAnsi="Book Antiqua" w:cs="Calibri"/>
        </w:rPr>
        <w:t>,</w:t>
      </w:r>
      <w:r w:rsidRPr="00AE494D">
        <w:rPr>
          <w:rFonts w:ascii="Book Antiqua" w:hAnsi="Book Antiqua" w:cs="Calibri"/>
        </w:rPr>
        <w:t xml:space="preserve"> σε Ο.Τ.Α. α’ και β’ βαθμού, των δημοτικών αστυνομικών, των σχολικών φυλάκων</w:t>
      </w:r>
      <w:r w:rsidR="00C0169B" w:rsidRPr="00AE494D">
        <w:rPr>
          <w:rFonts w:ascii="Book Antiqua" w:hAnsi="Book Antiqua" w:cs="Calibri"/>
        </w:rPr>
        <w:t>,</w:t>
      </w:r>
      <w:r w:rsidRPr="00AE494D">
        <w:rPr>
          <w:rFonts w:ascii="Book Antiqua" w:hAnsi="Book Antiqua" w:cs="Calibri"/>
        </w:rPr>
        <w:t xml:space="preserve"> καθώς και των πρώην δημοτικών αστυνομικών που παρέμειναν στις υπηρεσίες των σωφρονιστικών καταστημάτων</w:t>
      </w:r>
      <w:r w:rsidR="00C85404" w:rsidRPr="00AE494D">
        <w:rPr>
          <w:rFonts w:ascii="Book Antiqua" w:hAnsi="Book Antiqua" w:cs="Calibri"/>
        </w:rPr>
        <w:t xml:space="preserve">. </w:t>
      </w:r>
      <w:r w:rsidRPr="00AE494D">
        <w:rPr>
          <w:rFonts w:ascii="Book Antiqua" w:eastAsia="CIDFont+F1" w:hAnsi="Book Antiqua" w:cs="CIDFont+F2"/>
        </w:rPr>
        <w:t>Το προηγούμενο εδάφιο εφαρμόζεται και σε μετατάξεις ή μεταφορές υπαλλήλων που διενεργήθηκαν σε Ο.Τ.Α. α’ και β’ βαθμού</w:t>
      </w:r>
      <w:r w:rsidR="00234E30" w:rsidRPr="00AE494D">
        <w:rPr>
          <w:rFonts w:ascii="Book Antiqua" w:eastAsia="CIDFont+F1" w:hAnsi="Book Antiqua" w:cs="CIDFont+F2"/>
        </w:rPr>
        <w:t>, σύμφωνα</w:t>
      </w:r>
      <w:r w:rsidRPr="00AE494D">
        <w:rPr>
          <w:rFonts w:ascii="Book Antiqua" w:eastAsia="CIDFont+F1" w:hAnsi="Book Antiqua" w:cs="CIDFont+F2"/>
        </w:rPr>
        <w:t xml:space="preserve"> με τα άρθρα 74, 78, 181 και 182 του ν. 3584/2007 </w:t>
      </w:r>
      <w:r w:rsidR="005170C2" w:rsidRPr="00AE494D">
        <w:rPr>
          <w:rFonts w:ascii="Book Antiqua" w:eastAsia="CIDFont+F1" w:hAnsi="Book Antiqua" w:cs="CIDFont+F2"/>
        </w:rPr>
        <w:t xml:space="preserve">(Α’ 143) </w:t>
      </w:r>
      <w:r w:rsidRPr="00AE494D">
        <w:rPr>
          <w:rFonts w:ascii="Book Antiqua" w:eastAsia="CIDFont+F1" w:hAnsi="Book Antiqua" w:cs="CIDFont+F2"/>
        </w:rPr>
        <w:t>και 246 του ν. 3852/2010</w:t>
      </w:r>
      <w:r w:rsidR="005170C2" w:rsidRPr="00AE494D">
        <w:rPr>
          <w:rFonts w:ascii="Book Antiqua" w:eastAsia="CIDFont+F1" w:hAnsi="Book Antiqua" w:cs="CIDFont+F2"/>
        </w:rPr>
        <w:t xml:space="preserve"> (Α’ 87)</w:t>
      </w:r>
      <w:r w:rsidRPr="00AE494D">
        <w:rPr>
          <w:rFonts w:ascii="Book Antiqua" w:eastAsia="CIDFont+F1" w:hAnsi="Book Antiqua" w:cs="CIDFont+F2"/>
        </w:rPr>
        <w:t xml:space="preserve">, εκτός αυτών περί </w:t>
      </w:r>
      <w:proofErr w:type="spellStart"/>
      <w:r w:rsidRPr="00AE494D">
        <w:rPr>
          <w:rFonts w:ascii="Book Antiqua" w:eastAsia="CIDFont+F1" w:hAnsi="Book Antiqua" w:cs="CIDFont+F2"/>
        </w:rPr>
        <w:t>ενδοαυτοδιοικητικής</w:t>
      </w:r>
      <w:proofErr w:type="spellEnd"/>
      <w:r w:rsidRPr="00AE494D">
        <w:rPr>
          <w:rFonts w:ascii="Book Antiqua" w:eastAsia="CIDFont+F1" w:hAnsi="Book Antiqua" w:cs="CIDFont+F2"/>
        </w:rPr>
        <w:t xml:space="preserve"> κινητικότητας.</w:t>
      </w:r>
    </w:p>
    <w:p w:rsidR="00E26AD1" w:rsidRPr="00AE494D" w:rsidRDefault="008B18FD" w:rsidP="00AD22F5">
      <w:pPr>
        <w:pStyle w:val="a4"/>
        <w:numPr>
          <w:ilvl w:val="0"/>
          <w:numId w:val="36"/>
        </w:numPr>
        <w:autoSpaceDE w:val="0"/>
        <w:autoSpaceDN w:val="0"/>
        <w:adjustRightInd w:val="0"/>
        <w:spacing w:before="120" w:after="120"/>
        <w:jc w:val="both"/>
        <w:rPr>
          <w:rFonts w:ascii="Book Antiqua" w:hAnsi="Book Antiqua" w:cs="Calibri"/>
        </w:rPr>
      </w:pPr>
      <w:r w:rsidRPr="00AE494D">
        <w:rPr>
          <w:rFonts w:ascii="Book Antiqua" w:hAnsi="Book Antiqua"/>
        </w:rPr>
        <w:t xml:space="preserve">Η </w:t>
      </w:r>
      <w:proofErr w:type="spellStart"/>
      <w:r w:rsidRPr="00AE494D">
        <w:rPr>
          <w:rFonts w:ascii="Book Antiqua" w:hAnsi="Book Antiqua"/>
        </w:rPr>
        <w:t>περ</w:t>
      </w:r>
      <w:proofErr w:type="spellEnd"/>
      <w:r w:rsidRPr="00AE494D">
        <w:rPr>
          <w:rFonts w:ascii="Book Antiqua" w:hAnsi="Book Antiqua"/>
        </w:rPr>
        <w:t xml:space="preserve">. </w:t>
      </w:r>
      <w:r w:rsidR="00E26AD1" w:rsidRPr="00AE494D">
        <w:rPr>
          <w:rFonts w:ascii="Book Antiqua" w:hAnsi="Book Antiqua"/>
        </w:rPr>
        <w:t>β</w:t>
      </w:r>
      <w:r w:rsidRPr="00AE494D">
        <w:rPr>
          <w:rFonts w:ascii="Book Antiqua" w:hAnsi="Book Antiqua"/>
        </w:rPr>
        <w:t xml:space="preserve"> της παρ. 3</w:t>
      </w:r>
      <w:r w:rsidR="00E26AD1" w:rsidRPr="00AE494D">
        <w:rPr>
          <w:rFonts w:ascii="Book Antiqua" w:hAnsi="Book Antiqua"/>
        </w:rPr>
        <w:t xml:space="preserve"> του άρθρου 19 του ν. 4325/2015 αντικαθίσταται ως εξής:</w:t>
      </w:r>
    </w:p>
    <w:p w:rsidR="00E26AD1" w:rsidRPr="00AE494D" w:rsidRDefault="00E26AD1" w:rsidP="00134A96">
      <w:pPr>
        <w:spacing w:before="120" w:after="120"/>
        <w:ind w:left="709"/>
        <w:jc w:val="both"/>
        <w:rPr>
          <w:rFonts w:ascii="Book Antiqua" w:hAnsi="Book Antiqua"/>
        </w:rPr>
      </w:pPr>
      <w:r w:rsidRPr="00AE494D">
        <w:rPr>
          <w:rFonts w:ascii="Book Antiqua" w:hAnsi="Book Antiqua"/>
        </w:rPr>
        <w:t xml:space="preserve">«3β. Με απόφαση του Δημοτικού Συμβουλίου μπορεί να αποφασιστεί η μη επανασύσταση Υπηρεσίας Δημοτικής Αστυνομίας. Στην περίπτωση αυτή οι θέσεις δημοτικών αστυνομικών που είχαν </w:t>
      </w:r>
      <w:proofErr w:type="spellStart"/>
      <w:r w:rsidRPr="00AE494D">
        <w:rPr>
          <w:rFonts w:ascii="Book Antiqua" w:hAnsi="Book Antiqua"/>
        </w:rPr>
        <w:t>επανασυσταθεί</w:t>
      </w:r>
      <w:proofErr w:type="spellEnd"/>
      <w:r w:rsidRPr="00AE494D">
        <w:rPr>
          <w:rFonts w:ascii="Book Antiqua" w:hAnsi="Book Antiqua"/>
        </w:rPr>
        <w:t xml:space="preserve"> καταργούνται και όσοι τις κατείχαν κατατάσσονται σε άλλες υπηρεσίες των οικείων δήμων με βάση τα τυπικά προσόντα που κατέχουν κατά την έναρξη ισχύος του παρόντος, κατά παρέκκλιση κάθε άλλης διάταξης, είτε και εφόσον έχουν τοποθετηθεί λόγω άλλης ρύθμισης (π.χ. εξαίρεσης από τη διαθεσιμότητα, </w:t>
      </w:r>
      <w:proofErr w:type="spellStart"/>
      <w:r w:rsidRPr="00AE494D">
        <w:rPr>
          <w:rFonts w:ascii="Book Antiqua" w:hAnsi="Book Antiqua"/>
        </w:rPr>
        <w:t>ενδοαυτοδιοικητική</w:t>
      </w:r>
      <w:proofErr w:type="spellEnd"/>
      <w:r w:rsidRPr="00AE494D">
        <w:rPr>
          <w:rFonts w:ascii="Book Antiqua" w:hAnsi="Book Antiqua"/>
        </w:rPr>
        <w:t xml:space="preserve"> κινητικότητα, μετάταξη κ.λπ.) σε θέση άλλου κλάδου μπορούν να παραμείνουν στις θέσεις αυτές, εφόσον το επιθυμούν, ή με αίτηση που κατατίθεται μέσα σε δέκα (10) ημέρες από τη δημοσίευση της απόφασης του Δημοτικού Συμβούλιου, να καταλάβουν θέσεις </w:t>
      </w:r>
      <w:r w:rsidR="001F1930" w:rsidRPr="00AE494D">
        <w:rPr>
          <w:rFonts w:ascii="Book Antiqua" w:hAnsi="Book Antiqua"/>
        </w:rPr>
        <w:t xml:space="preserve">από τις προβλεπόμενες των </w:t>
      </w:r>
      <w:proofErr w:type="spellStart"/>
      <w:r w:rsidR="001F1930" w:rsidRPr="00AE494D">
        <w:rPr>
          <w:rFonts w:ascii="Book Antiqua" w:hAnsi="Book Antiqua"/>
        </w:rPr>
        <w:t>περ</w:t>
      </w:r>
      <w:proofErr w:type="spellEnd"/>
      <w:r w:rsidRPr="00AE494D">
        <w:rPr>
          <w:rFonts w:ascii="Book Antiqua" w:hAnsi="Book Antiqua"/>
        </w:rPr>
        <w:t>. β’, γ’ και δ’ της παρ. 2. Με απόφαση του Υπουργού Εσωτερικών και Διοικητικής Ανασυγκρότησης κατατάσσονται με βάση τα τυπικά προσόντα που κατέχουν κατά τη δημοσίευση του παρόντος, κατά παρέκκλιση κάθε άλλης διάταξης και οι πρώην δημοτικοί αστυνομικοί που τοποθετήθηκαν σε Υπηρεσίες του Υπουργείου Εσωτερικών και Διοικητικής Ανασυγκρότησης</w:t>
      </w:r>
      <w:r w:rsidR="002A1EB3" w:rsidRPr="00AE494D">
        <w:rPr>
          <w:rFonts w:ascii="Book Antiqua" w:hAnsi="Book Antiqua"/>
        </w:rPr>
        <w:t>»</w:t>
      </w:r>
      <w:r w:rsidRPr="00AE494D">
        <w:rPr>
          <w:rFonts w:ascii="Book Antiqua" w:hAnsi="Book Antiqua"/>
        </w:rPr>
        <w:t>.</w:t>
      </w:r>
    </w:p>
    <w:p w:rsidR="0014076F" w:rsidRPr="00AE494D" w:rsidRDefault="00E26AD1" w:rsidP="00AD22F5">
      <w:pPr>
        <w:pStyle w:val="10"/>
        <w:numPr>
          <w:ilvl w:val="0"/>
          <w:numId w:val="36"/>
        </w:numPr>
        <w:spacing w:before="120" w:after="120" w:line="276" w:lineRule="auto"/>
        <w:jc w:val="both"/>
        <w:rPr>
          <w:rFonts w:ascii="Book Antiqua" w:hAnsi="Book Antiqua" w:cs="Calibri"/>
        </w:rPr>
      </w:pPr>
      <w:r w:rsidRPr="00AE494D">
        <w:rPr>
          <w:rFonts w:ascii="Book Antiqua" w:hAnsi="Book Antiqua" w:cs="Calibri"/>
        </w:rPr>
        <w:t xml:space="preserve">Υπάλληλοι, πρώην </w:t>
      </w:r>
      <w:r w:rsidR="00234E30" w:rsidRPr="00AE494D">
        <w:rPr>
          <w:rFonts w:ascii="Book Antiqua" w:hAnsi="Book Antiqua" w:cs="Calibri"/>
        </w:rPr>
        <w:t>δημοτικοί αστυνομικοί, οι οποίοι, σύμφωνα</w:t>
      </w:r>
      <w:r w:rsidRPr="00AE494D">
        <w:rPr>
          <w:rFonts w:ascii="Book Antiqua" w:hAnsi="Book Antiqua" w:cs="Calibri"/>
        </w:rPr>
        <w:t xml:space="preserve"> με τους οριστικούς πίνακες διάθεσης της Ανακοίνωσης 5/2013 του πρώην Υπουργού Διοικητικής Μεταρρύθμισης και Ηλεκτρονικής Διακυβέρνησης</w:t>
      </w:r>
      <w:r w:rsidR="00234E30" w:rsidRPr="00AE494D">
        <w:rPr>
          <w:rFonts w:ascii="Book Antiqua" w:hAnsi="Book Antiqua" w:cs="Calibri"/>
        </w:rPr>
        <w:t>,</w:t>
      </w:r>
      <w:r w:rsidRPr="00AE494D">
        <w:rPr>
          <w:rFonts w:ascii="Book Antiqua" w:hAnsi="Book Antiqua" w:cs="Calibri"/>
        </w:rPr>
        <w:t xml:space="preserve"> υπηρετούν σε Αποκεντρωμένες Διοικήσεις της χώρας</w:t>
      </w:r>
      <w:r w:rsidR="00234E30" w:rsidRPr="00AE494D">
        <w:rPr>
          <w:rFonts w:ascii="Book Antiqua" w:hAnsi="Book Antiqua" w:cs="Calibri"/>
        </w:rPr>
        <w:t xml:space="preserve">, αλλά σε διαφορετική περιφερειακή ενότητα από αυτήν στην οποία </w:t>
      </w:r>
      <w:r w:rsidRPr="00AE494D">
        <w:rPr>
          <w:rFonts w:ascii="Book Antiqua" w:hAnsi="Book Antiqua" w:cs="Calibri"/>
        </w:rPr>
        <w:t xml:space="preserve">υπηρετούσαν πριν τεθούν σε διαθεσιμότητα, </w:t>
      </w:r>
      <w:r w:rsidR="00234E30" w:rsidRPr="00AE494D">
        <w:rPr>
          <w:rFonts w:ascii="Book Antiqua" w:hAnsi="Book Antiqua" w:cs="Calibri"/>
        </w:rPr>
        <w:t>δύνανται</w:t>
      </w:r>
      <w:r w:rsidRPr="00AE494D">
        <w:rPr>
          <w:rFonts w:ascii="Book Antiqua" w:hAnsi="Book Antiqua" w:cs="Calibri"/>
        </w:rPr>
        <w:t xml:space="preserve"> να </w:t>
      </w:r>
      <w:proofErr w:type="spellStart"/>
      <w:r w:rsidRPr="00AE494D">
        <w:rPr>
          <w:rFonts w:ascii="Book Antiqua" w:hAnsi="Book Antiqua" w:cs="Calibri"/>
        </w:rPr>
        <w:t>μετατα</w:t>
      </w:r>
      <w:r w:rsidR="00234E30" w:rsidRPr="00AE494D">
        <w:rPr>
          <w:rFonts w:ascii="Book Antiqua" w:hAnsi="Book Antiqua" w:cs="Calibri"/>
        </w:rPr>
        <w:t>γούν</w:t>
      </w:r>
      <w:proofErr w:type="spellEnd"/>
      <w:r w:rsidRPr="00AE494D">
        <w:rPr>
          <w:rFonts w:ascii="Book Antiqua" w:hAnsi="Book Antiqua" w:cs="Calibri"/>
        </w:rPr>
        <w:t>, κατά παρέκκλιση κάθε άλλης διάταξης, σε συνιστώμενες προσωποπαγείς θέσεις</w:t>
      </w:r>
      <w:r w:rsidR="00234E30" w:rsidRPr="00AE494D">
        <w:rPr>
          <w:rFonts w:ascii="Book Antiqua" w:hAnsi="Book Antiqua" w:cs="Calibri"/>
        </w:rPr>
        <w:t>,</w:t>
      </w:r>
      <w:r w:rsidRPr="00AE494D">
        <w:rPr>
          <w:rFonts w:ascii="Book Antiqua" w:hAnsi="Book Antiqua" w:cs="Calibri"/>
        </w:rPr>
        <w:t xml:space="preserve"> σε υπηρεσίες των Αποκεντρωμένων Διο</w:t>
      </w:r>
      <w:r w:rsidR="00234E30" w:rsidRPr="00AE494D">
        <w:rPr>
          <w:rFonts w:ascii="Book Antiqua" w:hAnsi="Book Antiqua" w:cs="Calibri"/>
        </w:rPr>
        <w:t>ικήσεων στον ίδιο δήμο ή περιφερειακή ενότητα</w:t>
      </w:r>
      <w:r w:rsidRPr="00AE494D">
        <w:rPr>
          <w:rFonts w:ascii="Book Antiqua" w:hAnsi="Book Antiqua" w:cs="Calibri"/>
        </w:rPr>
        <w:t xml:space="preserve"> </w:t>
      </w:r>
      <w:r w:rsidR="00234E30" w:rsidRPr="00AE494D">
        <w:rPr>
          <w:rFonts w:ascii="Book Antiqua" w:hAnsi="Book Antiqua" w:cs="Calibri"/>
        </w:rPr>
        <w:t>ό</w:t>
      </w:r>
      <w:r w:rsidRPr="00AE494D">
        <w:rPr>
          <w:rFonts w:ascii="Book Antiqua" w:hAnsi="Book Antiqua" w:cs="Calibri"/>
        </w:rPr>
        <w:t>που υπηρετούσαν πριν τεθούν σε διαθεσιμότητα, εφόσον καταθέσουν σχετική δήλωση</w:t>
      </w:r>
      <w:r w:rsidR="00234E30" w:rsidRPr="00AE494D">
        <w:rPr>
          <w:rFonts w:ascii="Book Antiqua" w:hAnsi="Book Antiqua" w:cs="Calibri"/>
        </w:rPr>
        <w:t>,</w:t>
      </w:r>
      <w:r w:rsidRPr="00AE494D">
        <w:rPr>
          <w:rFonts w:ascii="Book Antiqua" w:hAnsi="Book Antiqua" w:cs="Calibri"/>
        </w:rPr>
        <w:t xml:space="preserve"> εντός αποκλειστικής προθεσμίας δεκαπέντε (15) ημερών</w:t>
      </w:r>
      <w:r w:rsidR="00234E30" w:rsidRPr="00AE494D">
        <w:rPr>
          <w:rFonts w:ascii="Book Antiqua" w:hAnsi="Book Antiqua" w:cs="Calibri"/>
        </w:rPr>
        <w:t xml:space="preserve"> από τη θέση σε ισχύ του παρόντος,</w:t>
      </w:r>
      <w:r w:rsidRPr="00AE494D">
        <w:rPr>
          <w:rFonts w:ascii="Book Antiqua" w:hAnsi="Book Antiqua" w:cs="Calibri"/>
        </w:rPr>
        <w:t xml:space="preserve"> στη Διεύθυνση Προσωπικού/ Διοικητικού της οικείας Αποκεντρωμένης Διοίκησης.</w:t>
      </w:r>
    </w:p>
    <w:p w:rsidR="00E26AD1" w:rsidRPr="00AE494D" w:rsidRDefault="00E26AD1" w:rsidP="00AD22F5">
      <w:pPr>
        <w:pStyle w:val="10"/>
        <w:numPr>
          <w:ilvl w:val="0"/>
          <w:numId w:val="36"/>
        </w:numPr>
        <w:spacing w:before="120" w:after="120" w:line="276" w:lineRule="auto"/>
        <w:jc w:val="both"/>
        <w:rPr>
          <w:rFonts w:ascii="Book Antiqua" w:hAnsi="Book Antiqua" w:cs="Calibri"/>
        </w:rPr>
      </w:pPr>
      <w:r w:rsidRPr="00AE494D">
        <w:rPr>
          <w:rFonts w:ascii="Book Antiqua" w:hAnsi="Book Antiqua" w:cs="Calibri"/>
        </w:rPr>
        <w:t xml:space="preserve"> Υπάλληλοι, πρώην δημοτικοί αστυνομικοί, οι οποίοι</w:t>
      </w:r>
      <w:r w:rsidR="00234E30" w:rsidRPr="00AE494D">
        <w:rPr>
          <w:rFonts w:ascii="Book Antiqua" w:hAnsi="Book Antiqua" w:cs="Calibri"/>
        </w:rPr>
        <w:t>, σύμφωνα</w:t>
      </w:r>
      <w:r w:rsidRPr="00AE494D">
        <w:rPr>
          <w:rFonts w:ascii="Book Antiqua" w:hAnsi="Book Antiqua" w:cs="Calibri"/>
        </w:rPr>
        <w:t xml:space="preserve"> με τους οριστικούς πίνακες διάθεσης της Ανακοίνωσης 5/2013 Ανακοίνωσης  του Υπουργού Διοικητικής Μεταρρύθμισης και Ηλεκτρονικής Διακυβέρνησης υπηρετούν σε υπηρεσίες του Υπουργείου Οικονομικών</w:t>
      </w:r>
      <w:r w:rsidR="00234E30" w:rsidRPr="00AE494D">
        <w:rPr>
          <w:rFonts w:ascii="Book Antiqua" w:hAnsi="Book Antiqua" w:cs="Calibri"/>
        </w:rPr>
        <w:t>, αλλά σε διαφορετική περιφερειακή ενότητα από αυτήν στην οποία υπη</w:t>
      </w:r>
      <w:r w:rsidRPr="00AE494D">
        <w:rPr>
          <w:rFonts w:ascii="Book Antiqua" w:hAnsi="Book Antiqua" w:cs="Calibri"/>
        </w:rPr>
        <w:t>ρετούσαν πριν</w:t>
      </w:r>
      <w:r w:rsidR="00234E30" w:rsidRPr="00AE494D">
        <w:rPr>
          <w:rFonts w:ascii="Book Antiqua" w:hAnsi="Book Antiqua" w:cs="Calibri"/>
        </w:rPr>
        <w:t xml:space="preserve"> τεθούν σε διαθεσιμότητα, δύνανται να </w:t>
      </w:r>
      <w:proofErr w:type="spellStart"/>
      <w:r w:rsidR="00234E30" w:rsidRPr="00AE494D">
        <w:rPr>
          <w:rFonts w:ascii="Book Antiqua" w:hAnsi="Book Antiqua" w:cs="Calibri"/>
        </w:rPr>
        <w:t>μετατ</w:t>
      </w:r>
      <w:r w:rsidR="004171C9" w:rsidRPr="00AE494D">
        <w:rPr>
          <w:rFonts w:ascii="Book Antiqua" w:hAnsi="Book Antiqua" w:cs="Calibri"/>
        </w:rPr>
        <w:t>α</w:t>
      </w:r>
      <w:r w:rsidR="00234E30" w:rsidRPr="00AE494D">
        <w:rPr>
          <w:rFonts w:ascii="Book Antiqua" w:hAnsi="Book Antiqua" w:cs="Calibri"/>
        </w:rPr>
        <w:t>γούν</w:t>
      </w:r>
      <w:proofErr w:type="spellEnd"/>
      <w:r w:rsidRPr="00AE494D">
        <w:rPr>
          <w:rFonts w:ascii="Book Antiqua" w:hAnsi="Book Antiqua" w:cs="Calibri"/>
        </w:rPr>
        <w:t>, κατά παρέκκλιση κάθε άλλης διάταξης, σε συνιστώμενες προσωποπαγείς θέσεις σε υπηρεσίες</w:t>
      </w:r>
      <w:r w:rsidR="00234E30" w:rsidRPr="00AE494D">
        <w:rPr>
          <w:rFonts w:ascii="Book Antiqua" w:hAnsi="Book Antiqua" w:cs="Calibri"/>
        </w:rPr>
        <w:t xml:space="preserve"> του Υπουργείου Οικονομικών στον ίδιο δήμο ή περιφερειακή ενότητα</w:t>
      </w:r>
      <w:r w:rsidRPr="00AE494D">
        <w:rPr>
          <w:rFonts w:ascii="Book Antiqua" w:hAnsi="Book Antiqua" w:cs="Calibri"/>
        </w:rPr>
        <w:t xml:space="preserve"> </w:t>
      </w:r>
      <w:r w:rsidR="00234E30" w:rsidRPr="00AE494D">
        <w:rPr>
          <w:rFonts w:ascii="Book Antiqua" w:hAnsi="Book Antiqua" w:cs="Calibri"/>
        </w:rPr>
        <w:t>ό</w:t>
      </w:r>
      <w:r w:rsidRPr="00AE494D">
        <w:rPr>
          <w:rFonts w:ascii="Book Antiqua" w:hAnsi="Book Antiqua" w:cs="Calibri"/>
        </w:rPr>
        <w:t>που υπηρετούσαν πριν τεθούν σε διαθεσιμότητα, εφόσον καταθέσουν σχετική δήλωση</w:t>
      </w:r>
      <w:r w:rsidR="00234E30" w:rsidRPr="00AE494D">
        <w:rPr>
          <w:rFonts w:ascii="Book Antiqua" w:hAnsi="Book Antiqua" w:cs="Calibri"/>
        </w:rPr>
        <w:t>,</w:t>
      </w:r>
      <w:r w:rsidRPr="00AE494D">
        <w:rPr>
          <w:rFonts w:ascii="Book Antiqua" w:hAnsi="Book Antiqua" w:cs="Calibri"/>
        </w:rPr>
        <w:t xml:space="preserve"> εντός αποκλειστικής προθεσμίας δεκαπέντε (15) ημερών </w:t>
      </w:r>
      <w:r w:rsidR="00234E30" w:rsidRPr="00AE494D">
        <w:rPr>
          <w:rFonts w:ascii="Book Antiqua" w:hAnsi="Book Antiqua" w:cs="Calibri"/>
        </w:rPr>
        <w:t xml:space="preserve">από τη θέση σε ισχύ του παρόντος, </w:t>
      </w:r>
      <w:r w:rsidRPr="00AE494D">
        <w:rPr>
          <w:rFonts w:ascii="Book Antiqua" w:hAnsi="Book Antiqua" w:cs="Calibri"/>
        </w:rPr>
        <w:t>στη Διεύθυνση Διαχείρισης Ανθρώπινου Δυναμικού του Υπουργείου Οικονομικών</w:t>
      </w:r>
      <w:r w:rsidR="006D614F" w:rsidRPr="00AE494D">
        <w:rPr>
          <w:rFonts w:ascii="Book Antiqua" w:hAnsi="Book Antiqua" w:cs="Calibri"/>
        </w:rPr>
        <w:t xml:space="preserve">. Για τους υπαλλήλους των </w:t>
      </w:r>
      <w:proofErr w:type="spellStart"/>
      <w:r w:rsidR="006D614F" w:rsidRPr="00AE494D">
        <w:rPr>
          <w:rFonts w:ascii="Book Antiqua" w:hAnsi="Book Antiqua" w:cs="Calibri"/>
        </w:rPr>
        <w:t>περ</w:t>
      </w:r>
      <w:proofErr w:type="spellEnd"/>
      <w:r w:rsidRPr="00AE494D">
        <w:rPr>
          <w:rFonts w:ascii="Book Antiqua" w:hAnsi="Book Antiqua" w:cs="Calibri"/>
        </w:rPr>
        <w:t xml:space="preserve">.  (α) και (β) δεν ισχύει στη νέα τους θέση ο περιορισμός της πενταετίας της παρ. 5 του άρθρου 71 του Κώδικα Κατάστασης Δημοσίων Πολιτικών Διοικητικών Υπαλλήλων και Υπαλλήλων Ν.Π.Δ.Δ., όπως κυρώθηκε με το άρθρο πρώτο του ν. 3528/2007. </w:t>
      </w:r>
    </w:p>
    <w:p w:rsidR="00932975" w:rsidRPr="00AE494D" w:rsidRDefault="00932975" w:rsidP="00134A96">
      <w:pPr>
        <w:jc w:val="center"/>
        <w:rPr>
          <w:rFonts w:ascii="Book Antiqua" w:hAnsi="Book Antiqua" w:cstheme="minorHAnsi"/>
        </w:rPr>
      </w:pPr>
    </w:p>
    <w:p w:rsidR="00932975" w:rsidRPr="00AE494D" w:rsidRDefault="005E5C32" w:rsidP="00134A96">
      <w:pPr>
        <w:suppressAutoHyphens/>
        <w:spacing w:before="360" w:after="120"/>
        <w:jc w:val="center"/>
        <w:rPr>
          <w:rFonts w:ascii="Book Antiqua" w:eastAsia="Times New Roman" w:hAnsi="Book Antiqua" w:cs="Times New Roman"/>
          <w:b/>
          <w:iCs/>
        </w:rPr>
      </w:pPr>
      <w:r w:rsidRPr="00AE494D">
        <w:rPr>
          <w:rFonts w:ascii="Book Antiqua" w:eastAsia="Times New Roman" w:hAnsi="Book Antiqua" w:cs="Times New Roman"/>
          <w:b/>
          <w:iCs/>
        </w:rPr>
        <w:t>Άρθρο 97</w:t>
      </w:r>
    </w:p>
    <w:p w:rsidR="00932975" w:rsidRPr="00AE494D" w:rsidRDefault="00932975" w:rsidP="00134A96">
      <w:pPr>
        <w:suppressAutoHyphens/>
        <w:spacing w:before="360" w:after="120"/>
        <w:jc w:val="center"/>
        <w:rPr>
          <w:rFonts w:ascii="Book Antiqua" w:hAnsi="Book Antiqua" w:cs="Times New Roman"/>
          <w:b/>
        </w:rPr>
      </w:pPr>
      <w:r w:rsidRPr="00AE494D">
        <w:rPr>
          <w:rFonts w:ascii="Book Antiqua" w:hAnsi="Book Antiqua" w:cs="Times New Roman"/>
          <w:b/>
        </w:rPr>
        <w:t>Παύση πειθαρχικών διώξεων</w:t>
      </w:r>
      <w:r w:rsidRPr="00AE494D">
        <w:rPr>
          <w:rFonts w:ascii="Book Antiqua" w:hAnsi="Book Antiqua"/>
          <w:b/>
        </w:rPr>
        <w:t xml:space="preserve"> δημοτικών υπαλλήλων και αρμοδίων προς διορισμό οργάνων των ΟΤΑ</w:t>
      </w:r>
      <w:r w:rsidRPr="00AE494D">
        <w:rPr>
          <w:rFonts w:ascii="Book Antiqua" w:hAnsi="Book Antiqua" w:cs="Times New Roman"/>
          <w:b/>
        </w:rPr>
        <w:t xml:space="preserve"> για μη χορήγηση στοιχείων εργαζομένων</w:t>
      </w:r>
    </w:p>
    <w:p w:rsidR="00932975" w:rsidRPr="00AE494D" w:rsidRDefault="00932975" w:rsidP="00AD22F5">
      <w:pPr>
        <w:pStyle w:val="a4"/>
        <w:numPr>
          <w:ilvl w:val="0"/>
          <w:numId w:val="37"/>
        </w:numPr>
        <w:spacing w:before="120" w:after="120"/>
        <w:jc w:val="both"/>
        <w:rPr>
          <w:rFonts w:ascii="Book Antiqua" w:hAnsi="Book Antiqua"/>
        </w:rPr>
      </w:pPr>
      <w:r w:rsidRPr="00AE494D">
        <w:rPr>
          <w:rFonts w:ascii="Book Antiqua" w:hAnsi="Book Antiqua"/>
        </w:rPr>
        <w:t>Παύουν οριστικά οι πειθαρχικές διώξεις που ασκήθηκαν  βάσει της παρ. 5 της υποπαραγράφου Ζ.4 του ν.4093/2012</w:t>
      </w:r>
      <w:r w:rsidR="005170C2" w:rsidRPr="00AE494D">
        <w:rPr>
          <w:rFonts w:ascii="Book Antiqua" w:hAnsi="Book Antiqua"/>
        </w:rPr>
        <w:t xml:space="preserve"> (Α’ 222)</w:t>
      </w:r>
      <w:r w:rsidRPr="00AE494D">
        <w:rPr>
          <w:rFonts w:ascii="Book Antiqua" w:hAnsi="Book Antiqua"/>
        </w:rPr>
        <w:t xml:space="preserve"> κατά δημοτικών υπαλλήλων και αρμοδίων προς διορισμό οργάνων των ΟΤΑ, οι οποίοι δεν παρέδωσαν στοιχεία για τους εργαζόμενους των ΟΤΑ στο πρώην Υπουργείο Διοικητικής Μεταρρύθμισης και Ηλεκτρονικής Διακυβέρνησης. Ασκηθείσες ή και περατωθείσες διώξεις και πειθαρχικές διαδικασίες για την αιτία αυτή, θεωρούνται ως μη γενόμενες. </w:t>
      </w:r>
    </w:p>
    <w:p w:rsidR="00932975" w:rsidRPr="00AE494D" w:rsidRDefault="00932975" w:rsidP="00AD22F5">
      <w:pPr>
        <w:pStyle w:val="a4"/>
        <w:numPr>
          <w:ilvl w:val="0"/>
          <w:numId w:val="37"/>
        </w:numPr>
        <w:spacing w:before="120" w:after="120"/>
        <w:jc w:val="both"/>
        <w:rPr>
          <w:rFonts w:ascii="Book Antiqua" w:hAnsi="Book Antiqua"/>
        </w:rPr>
      </w:pPr>
      <w:r w:rsidRPr="00AE494D">
        <w:rPr>
          <w:rFonts w:ascii="Book Antiqua" w:hAnsi="Book Antiqua"/>
        </w:rPr>
        <w:t>Οι παράγραφοι 4 και 5 της υποπαραγράφου Ζ.4 του ν.4093/2012 καταργούνται από τη δημοσίευση του παρόντος.</w:t>
      </w:r>
    </w:p>
    <w:p w:rsidR="00932975" w:rsidRPr="00AE494D" w:rsidRDefault="00932975" w:rsidP="00134A96">
      <w:pPr>
        <w:jc w:val="center"/>
        <w:rPr>
          <w:rFonts w:ascii="Book Antiqua" w:hAnsi="Book Antiqua" w:cstheme="minorHAnsi"/>
        </w:rPr>
      </w:pPr>
    </w:p>
    <w:p w:rsidR="00E867C8" w:rsidRPr="00AE494D" w:rsidRDefault="005E5C32" w:rsidP="00134A96">
      <w:pPr>
        <w:jc w:val="center"/>
        <w:rPr>
          <w:rFonts w:ascii="Book Antiqua" w:hAnsi="Book Antiqua" w:cstheme="minorHAnsi"/>
          <w:b/>
        </w:rPr>
      </w:pPr>
      <w:r w:rsidRPr="00AE494D">
        <w:rPr>
          <w:rFonts w:ascii="Book Antiqua" w:hAnsi="Book Antiqua" w:cstheme="minorHAnsi"/>
          <w:b/>
        </w:rPr>
        <w:t>Άρθρο 98</w:t>
      </w:r>
    </w:p>
    <w:p w:rsidR="00E867C8" w:rsidRPr="00AE494D" w:rsidRDefault="00E867C8" w:rsidP="00134A96">
      <w:pPr>
        <w:jc w:val="center"/>
        <w:rPr>
          <w:rFonts w:ascii="Book Antiqua" w:hAnsi="Book Antiqua" w:cstheme="minorHAnsi"/>
          <w:b/>
        </w:rPr>
      </w:pPr>
      <w:r w:rsidRPr="00AE494D">
        <w:rPr>
          <w:rFonts w:ascii="Book Antiqua" w:hAnsi="Book Antiqua" w:cstheme="minorHAnsi"/>
          <w:b/>
        </w:rPr>
        <w:t>Καταβολή μισθοδοσίας προσωπικού της Δράσης «Εναρμόνιση οικογενειακής και επαγγελματικής  ζωής»</w:t>
      </w:r>
    </w:p>
    <w:p w:rsidR="00E867C8" w:rsidRPr="00AE494D" w:rsidRDefault="00E867C8" w:rsidP="00AD22F5">
      <w:pPr>
        <w:pStyle w:val="a4"/>
        <w:numPr>
          <w:ilvl w:val="0"/>
          <w:numId w:val="38"/>
        </w:numPr>
        <w:jc w:val="both"/>
        <w:rPr>
          <w:rFonts w:ascii="Book Antiqua" w:hAnsi="Book Antiqua" w:cstheme="minorHAnsi"/>
        </w:rPr>
      </w:pPr>
      <w:r w:rsidRPr="00AE494D">
        <w:rPr>
          <w:rFonts w:ascii="Book Antiqua" w:hAnsi="Book Antiqua" w:cstheme="minorHAnsi"/>
        </w:rPr>
        <w:t>Οι</w:t>
      </w:r>
      <w:r w:rsidRPr="00AE494D">
        <w:rPr>
          <w:rFonts w:ascii="Book Antiqua" w:hAnsi="Book Antiqua" w:cstheme="minorHAnsi"/>
          <w:b/>
        </w:rPr>
        <w:t xml:space="preserve"> </w:t>
      </w:r>
      <w:r w:rsidRPr="00AE494D">
        <w:rPr>
          <w:rFonts w:ascii="Book Antiqua" w:hAnsi="Book Antiqua" w:cstheme="minorHAnsi"/>
        </w:rPr>
        <w:t>Ο</w:t>
      </w:r>
      <w:r w:rsidR="0014076F" w:rsidRPr="00AE494D">
        <w:rPr>
          <w:rFonts w:ascii="Book Antiqua" w:hAnsi="Book Antiqua" w:cstheme="minorHAnsi"/>
        </w:rPr>
        <w:t>.</w:t>
      </w:r>
      <w:r w:rsidRPr="00AE494D">
        <w:rPr>
          <w:rFonts w:ascii="Book Antiqua" w:hAnsi="Book Antiqua" w:cstheme="minorHAnsi"/>
        </w:rPr>
        <w:t>Τ</w:t>
      </w:r>
      <w:r w:rsidR="0014076F" w:rsidRPr="00AE494D">
        <w:rPr>
          <w:rFonts w:ascii="Book Antiqua" w:hAnsi="Book Antiqua" w:cstheme="minorHAnsi"/>
        </w:rPr>
        <w:t>.</w:t>
      </w:r>
      <w:r w:rsidRPr="00AE494D">
        <w:rPr>
          <w:rFonts w:ascii="Book Antiqua" w:hAnsi="Book Antiqua" w:cstheme="minorHAnsi"/>
        </w:rPr>
        <w:t>Α</w:t>
      </w:r>
      <w:r w:rsidR="0014076F" w:rsidRPr="00AE494D">
        <w:rPr>
          <w:rFonts w:ascii="Book Antiqua" w:hAnsi="Book Antiqua" w:cstheme="minorHAnsi"/>
        </w:rPr>
        <w:t>.</w:t>
      </w:r>
      <w:r w:rsidRPr="00AE494D">
        <w:rPr>
          <w:rFonts w:ascii="Book Antiqua" w:hAnsi="Book Antiqua" w:cstheme="minorHAnsi"/>
        </w:rPr>
        <w:t xml:space="preserve"> και τα νομικά τους πρόσωπα, εφόσον η χρηματοδότηση της Δράσης «Εναρμόνιση οικογενειακής και επαγγελματικής ζωής» δεν επαρκεί για την κάλυψη των δαπανών μισθοδοσίας και ασφαλιστικών εισφορών του προσωπικού τους, που απασχολείται σε αυτή με συμβάσεις εργασίας ιδιωτικού δικαίου ορισμένου χρόνου, για τον ετήσιο κύκλο 2016-2017, καλύπτουν τις δαπάνες αυτές από κάθε είδους τακτικά ή έκτακτα ανειδίκευτα έσοδά τους.</w:t>
      </w:r>
    </w:p>
    <w:p w:rsidR="00E867C8" w:rsidRPr="00AE494D" w:rsidRDefault="00E867C8" w:rsidP="00AD22F5">
      <w:pPr>
        <w:pStyle w:val="a4"/>
        <w:numPr>
          <w:ilvl w:val="0"/>
          <w:numId w:val="38"/>
        </w:numPr>
        <w:jc w:val="both"/>
        <w:rPr>
          <w:rFonts w:ascii="Book Antiqua" w:hAnsi="Book Antiqua" w:cstheme="minorHAnsi"/>
        </w:rPr>
      </w:pPr>
      <w:r w:rsidRPr="00AE494D">
        <w:rPr>
          <w:rFonts w:ascii="Book Antiqua" w:hAnsi="Book Antiqua" w:cstheme="minorHAnsi"/>
        </w:rPr>
        <w:t>Εάν η αναφερόμενη στην προηγούμενη παράγραφο αδυναμία των Ο</w:t>
      </w:r>
      <w:r w:rsidR="0014076F" w:rsidRPr="00AE494D">
        <w:rPr>
          <w:rFonts w:ascii="Book Antiqua" w:hAnsi="Book Antiqua" w:cstheme="minorHAnsi"/>
        </w:rPr>
        <w:t>.</w:t>
      </w:r>
      <w:r w:rsidRPr="00AE494D">
        <w:rPr>
          <w:rFonts w:ascii="Book Antiqua" w:hAnsi="Book Antiqua" w:cstheme="minorHAnsi"/>
        </w:rPr>
        <w:t>Τ</w:t>
      </w:r>
      <w:r w:rsidR="0014076F" w:rsidRPr="00AE494D">
        <w:rPr>
          <w:rFonts w:ascii="Book Antiqua" w:hAnsi="Book Antiqua" w:cstheme="minorHAnsi"/>
        </w:rPr>
        <w:t>.</w:t>
      </w:r>
      <w:r w:rsidRPr="00AE494D">
        <w:rPr>
          <w:rFonts w:ascii="Book Antiqua" w:hAnsi="Book Antiqua" w:cstheme="minorHAnsi"/>
        </w:rPr>
        <w:t>Α</w:t>
      </w:r>
      <w:r w:rsidR="0014076F" w:rsidRPr="00AE494D">
        <w:rPr>
          <w:rFonts w:ascii="Book Antiqua" w:hAnsi="Book Antiqua" w:cstheme="minorHAnsi"/>
        </w:rPr>
        <w:t>.</w:t>
      </w:r>
      <w:r w:rsidRPr="00AE494D">
        <w:rPr>
          <w:rFonts w:ascii="Book Antiqua" w:hAnsi="Book Antiqua" w:cstheme="minorHAnsi"/>
        </w:rPr>
        <w:t xml:space="preserve"> και των νομικών τους προσώπων, οφείλεται στη μη ομαλή ροή χρηματοδότησης της Δράσης, οι δαπάνες μισθοδοσίας και ασφαλιστικών εισφορών δύνα</w:t>
      </w:r>
      <w:r w:rsidR="0014076F" w:rsidRPr="00AE494D">
        <w:rPr>
          <w:rFonts w:ascii="Book Antiqua" w:hAnsi="Book Antiqua" w:cstheme="minorHAnsi"/>
        </w:rPr>
        <w:t>ν</w:t>
      </w:r>
      <w:r w:rsidRPr="00AE494D">
        <w:rPr>
          <w:rFonts w:ascii="Book Antiqua" w:hAnsi="Book Antiqua" w:cstheme="minorHAnsi"/>
        </w:rPr>
        <w:t>ται να  αντιμετωπίζονται επίσης από κάθε είδους τακτικά ή έκτακτα ανειδίκευτα έσοδά τους, τα οποία αναπληρώνονται κατά το μέρος της διενεργηθείσας δαπάνης, όταν περιέλθει η σχετική χρηματοδότηση, τηρουμένων των κείμενων περί αναμορφώσεων του προϋπολογισμού τους διατάξεων.</w:t>
      </w:r>
    </w:p>
    <w:p w:rsidR="00E867C8" w:rsidRPr="00AE494D" w:rsidRDefault="00E867C8" w:rsidP="00134A96">
      <w:pPr>
        <w:pStyle w:val="10"/>
        <w:spacing w:before="120" w:after="120" w:line="276" w:lineRule="auto"/>
        <w:jc w:val="both"/>
        <w:rPr>
          <w:rFonts w:ascii="Book Antiqua" w:hAnsi="Book Antiqua" w:cs="Calibri"/>
        </w:rPr>
      </w:pPr>
    </w:p>
    <w:p w:rsidR="00701F8C" w:rsidRPr="00AE494D" w:rsidRDefault="00701F8C" w:rsidP="00134A96">
      <w:pPr>
        <w:spacing w:before="360" w:after="120"/>
        <w:jc w:val="center"/>
        <w:rPr>
          <w:rFonts w:ascii="Book Antiqua" w:hAnsi="Book Antiqua"/>
        </w:rPr>
      </w:pPr>
      <w:r w:rsidRPr="00AE494D">
        <w:rPr>
          <w:rFonts w:ascii="Book Antiqua" w:hAnsi="Book Antiqua"/>
          <w:b/>
        </w:rPr>
        <w:t>Άρθρο</w:t>
      </w:r>
      <w:r w:rsidR="005E5C32" w:rsidRPr="00AE494D">
        <w:rPr>
          <w:rFonts w:ascii="Book Antiqua" w:hAnsi="Book Antiqua"/>
          <w:b/>
          <w:bCs/>
        </w:rPr>
        <w:t xml:space="preserve"> 99</w:t>
      </w:r>
    </w:p>
    <w:p w:rsidR="00701F8C" w:rsidRPr="00AE494D" w:rsidRDefault="00701F8C" w:rsidP="00134A96">
      <w:pPr>
        <w:spacing w:before="120" w:after="120"/>
        <w:jc w:val="center"/>
        <w:rPr>
          <w:rFonts w:ascii="Book Antiqua" w:hAnsi="Book Antiqua"/>
          <w:b/>
          <w:bCs/>
        </w:rPr>
      </w:pPr>
      <w:r w:rsidRPr="00AE494D">
        <w:rPr>
          <w:rFonts w:ascii="Book Antiqua" w:hAnsi="Book Antiqua"/>
          <w:b/>
          <w:bCs/>
        </w:rPr>
        <w:t>Νομική στήριξη υπαλλήλων Ο.Τ.Α.</w:t>
      </w:r>
    </w:p>
    <w:p w:rsidR="00701F8C" w:rsidRPr="00AE494D" w:rsidRDefault="00701F8C" w:rsidP="00134A96">
      <w:pPr>
        <w:spacing w:before="120" w:after="120"/>
        <w:jc w:val="both"/>
        <w:rPr>
          <w:rFonts w:ascii="Book Antiqua" w:hAnsi="Book Antiqua"/>
        </w:rPr>
      </w:pPr>
      <w:proofErr w:type="gramStart"/>
      <w:r w:rsidRPr="00AE494D">
        <w:rPr>
          <w:rFonts w:ascii="Book Antiqua" w:hAnsi="Book Antiqua"/>
          <w:bCs/>
          <w:lang w:val="en-US"/>
        </w:rPr>
        <w:t>H</w:t>
      </w:r>
      <w:r w:rsidRPr="00AE494D">
        <w:rPr>
          <w:rFonts w:ascii="Book Antiqua" w:hAnsi="Book Antiqua"/>
          <w:bCs/>
        </w:rPr>
        <w:t xml:space="preserve">  </w:t>
      </w:r>
      <w:proofErr w:type="spellStart"/>
      <w:r w:rsidRPr="00AE494D">
        <w:rPr>
          <w:rFonts w:ascii="Book Antiqua" w:hAnsi="Book Antiqua"/>
          <w:bCs/>
        </w:rPr>
        <w:t>περ</w:t>
      </w:r>
      <w:proofErr w:type="spellEnd"/>
      <w:proofErr w:type="gramEnd"/>
      <w:r w:rsidRPr="00AE494D">
        <w:rPr>
          <w:rFonts w:ascii="Book Antiqua" w:hAnsi="Book Antiqua"/>
          <w:bCs/>
        </w:rPr>
        <w:t>. στ’ της παρ. 5 του άρθρου 244 του ν.3852/2010 αντικαθίσταται ως εξής:</w:t>
      </w:r>
    </w:p>
    <w:p w:rsidR="00886380" w:rsidRPr="00AE494D" w:rsidRDefault="00C14F34" w:rsidP="00134A96">
      <w:pPr>
        <w:jc w:val="both"/>
        <w:rPr>
          <w:rFonts w:ascii="Book Antiqua" w:hAnsi="Book Antiqua"/>
          <w:b/>
        </w:rPr>
      </w:pPr>
      <w:r w:rsidRPr="00AE494D">
        <w:rPr>
          <w:rFonts w:ascii="Book Antiqua" w:hAnsi="Book Antiqua"/>
        </w:rPr>
        <w:t>«στ’. Οι Ο.Τ.Α. α’ και β’ βαθμού</w:t>
      </w:r>
      <w:r w:rsidR="00701F8C" w:rsidRPr="00AE494D">
        <w:rPr>
          <w:rFonts w:ascii="Book Antiqua" w:hAnsi="Book Antiqua"/>
        </w:rPr>
        <w:t xml:space="preserve"> και τα νομικά πρόσωπα αυτών υποχρεούνται να παρέχουν νομική υποστήριξη στους υπαλλήλους που υπηρετούν σε αυτούς, ενώπιον των Δικαστηρίων ή των Δικαστικών Αρχών, σε περίπτωση ποινικής δίωξης αυτών για αδικήματα που τους αποδίδεται ότι διέπραξαν κατά την ενάσκηση των καθηκόντων τους. Η ανωτέρω νομική υποστήριξη δεν παρέχεται σε περίπτωση ποινικής δίωξης αυτών ύστερα από καταγγελία εκ μέρους της Υπηρεσίας. Η νομική εκπροσώπησή τους συντελείται από δικηγόρο του δήμου ή της περιφέρειας,  ύστερα από αίτηση του υπαλλήλου προς τον οικείο δήμαρχο ή περιφερειάρχη, θετική εισήγηση της Υπηρεσίας και απόφαση της οικονομικής επιτροπής. Αν δεν υπηρετεί δικηγόρος με πάγια έμμισθη εντολή, η εκπροσώπηση γίνεται από πληρεξούσιο δικηγόρο, σύμφωνα και με τις διατάξεις των άρθρων 72 και 176 αντιστοίχως. Οι ανωτέρω διατάξεις εφαρμόζονται και για τους αιρετούς των δήμων και των περιφερειών».</w:t>
      </w:r>
    </w:p>
    <w:p w:rsidR="00701F8C" w:rsidRPr="00AE494D" w:rsidRDefault="00701F8C" w:rsidP="00134A96">
      <w:pPr>
        <w:jc w:val="center"/>
        <w:rPr>
          <w:rFonts w:ascii="Book Antiqua" w:hAnsi="Book Antiqua"/>
          <w:b/>
        </w:rPr>
      </w:pPr>
    </w:p>
    <w:p w:rsidR="009D7E79" w:rsidRPr="00AE494D" w:rsidRDefault="005E5C32" w:rsidP="00134A96">
      <w:pPr>
        <w:spacing w:before="360" w:after="120"/>
        <w:jc w:val="center"/>
        <w:rPr>
          <w:rFonts w:ascii="Book Antiqua" w:hAnsi="Book Antiqua"/>
          <w:b/>
        </w:rPr>
      </w:pPr>
      <w:r w:rsidRPr="00AE494D">
        <w:rPr>
          <w:rFonts w:ascii="Book Antiqua" w:hAnsi="Book Antiqua"/>
          <w:b/>
        </w:rPr>
        <w:t>Άρθρο 100</w:t>
      </w:r>
    </w:p>
    <w:p w:rsidR="00E44568" w:rsidRPr="00AE494D" w:rsidRDefault="00E44568" w:rsidP="00E44568">
      <w:pPr>
        <w:jc w:val="center"/>
        <w:rPr>
          <w:rFonts w:ascii="Book Antiqua" w:hAnsi="Book Antiqua"/>
          <w:b/>
        </w:rPr>
      </w:pPr>
      <w:r w:rsidRPr="00AE494D">
        <w:rPr>
          <w:rFonts w:ascii="Book Antiqua" w:hAnsi="Book Antiqua"/>
          <w:b/>
        </w:rPr>
        <w:t>Ρύθμιση θεμάτων μουσικών Ο.Τ.Α.</w:t>
      </w:r>
    </w:p>
    <w:p w:rsidR="00E44568" w:rsidRPr="00AE494D" w:rsidRDefault="00E44568" w:rsidP="00AD22F5">
      <w:pPr>
        <w:pStyle w:val="a4"/>
        <w:numPr>
          <w:ilvl w:val="0"/>
          <w:numId w:val="49"/>
        </w:numPr>
        <w:jc w:val="both"/>
        <w:rPr>
          <w:rFonts w:ascii="Book Antiqua" w:hAnsi="Book Antiqua"/>
          <w:b/>
        </w:rPr>
      </w:pPr>
      <w:r w:rsidRPr="00AE494D">
        <w:rPr>
          <w:rFonts w:ascii="Book Antiqua" w:hAnsi="Book Antiqua"/>
        </w:rPr>
        <w:t xml:space="preserve">Οι μουσικοί μέλη των ορχηστρικών συνόλων των Ο.ΤΑ. α’ βαθμού και των νομικών προσώπων αυτών, κατατάσσονται, με πράξη του αρμόδιου προς διορισμό οργάνου, στις ειδικές κατηγορίες Αρχιμουσικός, </w:t>
      </w:r>
      <w:proofErr w:type="spellStart"/>
      <w:r w:rsidRPr="00AE494D">
        <w:rPr>
          <w:rFonts w:ascii="Book Antiqua" w:hAnsi="Book Antiqua"/>
        </w:rPr>
        <w:t>Εξάρχων</w:t>
      </w:r>
      <w:proofErr w:type="spellEnd"/>
      <w:r w:rsidRPr="00AE494D">
        <w:rPr>
          <w:rFonts w:ascii="Book Antiqua" w:hAnsi="Book Antiqua"/>
        </w:rPr>
        <w:t>, Κορυφαίος Α’, Κορυφαίος Β’ Μουσικός, βάσει του Οργανισμού Εσωτερικής Υπηρεσίας (Ο.Ε.Υ.), ο οποίος καταρτίζεται, εντός προθεσμίας ενός (1) έτους από τη δημοσίευση του παρόντος, σύμφωνα με το Π.Δ. 315/1992 (Α’ 160), όπως αυτό ισχύει για τις συμφωνικές ορχήστρες, εφαρμοζόμενου αυτού κατ’ αναλογία και για τα λοιπά μουσικά σύνολα.</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 xml:space="preserve">Για την κατάταξη στις ως άνω ειδικές κατηγορίες, λαμβάνονται υπόψη κατά σειρά: Τα τυπικά προσόντα διορισμού τους, τα καθήκοντά τους όπως αυτά ορίζονται στην πρόσληψή τους ή προκύπτουν από ισχύουσα, κατά τη δημοσίευση του παρόντος, πράξη ανάθεσης ή διαπιστώνεται ότι ασκούνται εν τοις </w:t>
      </w:r>
      <w:proofErr w:type="spellStart"/>
      <w:r w:rsidRPr="00AE494D">
        <w:rPr>
          <w:rFonts w:ascii="Book Antiqua" w:hAnsi="Book Antiqua"/>
        </w:rPr>
        <w:t>πράγμασι</w:t>
      </w:r>
      <w:proofErr w:type="spellEnd"/>
      <w:r w:rsidRPr="00AE494D">
        <w:rPr>
          <w:rFonts w:ascii="Book Antiqua" w:hAnsi="Book Antiqua"/>
        </w:rPr>
        <w:t xml:space="preserve"> με πράξη του αρμοδίου προς διορισμό οργάνου. Σε κάθε μουσικό σύνολο, ορίζονται υποχρεωτικά: Ένας (1) τουλάχιστον Αρχιμουσικός, ένας (1) τουλάχιστον Κορυφαίος Α’ ανά ομάδα όμοιων οργάνων και Κορυφαίοι Β’, για τους λοιπούς μουσικούς που εκτελούν μέρη 1</w:t>
      </w:r>
      <w:r w:rsidRPr="00AE494D">
        <w:rPr>
          <w:rFonts w:ascii="Book Antiqua" w:hAnsi="Book Antiqua"/>
          <w:vertAlign w:val="superscript"/>
        </w:rPr>
        <w:t>ου</w:t>
      </w:r>
      <w:r w:rsidRPr="00AE494D">
        <w:rPr>
          <w:rFonts w:ascii="Book Antiqua" w:hAnsi="Book Antiqua"/>
        </w:rPr>
        <w:t xml:space="preserve"> οργάνου ή όμοια  μέρη οργάνων που δεν διαχωρίζονται, όπως ιδίως </w:t>
      </w:r>
      <w:proofErr w:type="spellStart"/>
      <w:r w:rsidRPr="00AE494D">
        <w:rPr>
          <w:rFonts w:ascii="Book Antiqua" w:hAnsi="Book Antiqua"/>
        </w:rPr>
        <w:t>ευφώνια</w:t>
      </w:r>
      <w:proofErr w:type="spellEnd"/>
      <w:r w:rsidRPr="00AE494D">
        <w:rPr>
          <w:rFonts w:ascii="Book Antiqua" w:hAnsi="Book Antiqua"/>
        </w:rPr>
        <w:t>, τούμπες ή χορωδία.</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 xml:space="preserve">Ο μηνιαίας βασικός μισθός των κατηγοριών Αρχιμουσικός, </w:t>
      </w:r>
      <w:proofErr w:type="spellStart"/>
      <w:r w:rsidRPr="00AE494D">
        <w:rPr>
          <w:rFonts w:ascii="Book Antiqua" w:hAnsi="Book Antiqua"/>
        </w:rPr>
        <w:t>Εξάρχων</w:t>
      </w:r>
      <w:proofErr w:type="spellEnd"/>
      <w:r w:rsidRPr="00AE494D">
        <w:rPr>
          <w:rFonts w:ascii="Book Antiqua" w:hAnsi="Book Antiqua"/>
        </w:rPr>
        <w:t>, Κορυφαίος Α’, Κορυφαίος Β’, Μουσικός, καθορίζεται σύμφωνα με το βασικό μισθό του ενιαίου μισθολογίου, όπως αυτός έχει οριστεί κατά τις διατάξεις του Κεφ. Β’ του ν. 4354/2015 (Α’ 176), πολλαπλασιαζόμενο επί των κατωτέρω συντελεστών, ανά κατηγορία και στρογγυλοποιούμενο στην πλησιέστερη μονάδα του ευρώ:</w:t>
      </w:r>
    </w:p>
    <w:p w:rsidR="00E44568" w:rsidRPr="00AE494D" w:rsidRDefault="00E44568" w:rsidP="00E44568">
      <w:pPr>
        <w:ind w:left="720"/>
        <w:contextualSpacing/>
        <w:jc w:val="both"/>
        <w:rPr>
          <w:rFonts w:ascii="Book Antiqua" w:hAnsi="Book Antiqua"/>
        </w:rPr>
      </w:pPr>
      <w:r w:rsidRPr="00AE494D">
        <w:rPr>
          <w:rFonts w:ascii="Book Antiqua" w:hAnsi="Book Antiqua"/>
        </w:rPr>
        <w:t>Αρχιμουσικός: 1,45</w:t>
      </w:r>
    </w:p>
    <w:p w:rsidR="00E44568" w:rsidRPr="00AE494D" w:rsidRDefault="00E44568" w:rsidP="00E44568">
      <w:pPr>
        <w:ind w:left="720"/>
        <w:contextualSpacing/>
        <w:jc w:val="both"/>
        <w:rPr>
          <w:rFonts w:ascii="Book Antiqua" w:hAnsi="Book Antiqua"/>
        </w:rPr>
      </w:pPr>
      <w:proofErr w:type="spellStart"/>
      <w:r w:rsidRPr="00AE494D">
        <w:rPr>
          <w:rFonts w:ascii="Book Antiqua" w:hAnsi="Book Antiqua"/>
        </w:rPr>
        <w:t>Εξάρχων</w:t>
      </w:r>
      <w:proofErr w:type="spellEnd"/>
      <w:r w:rsidRPr="00AE494D">
        <w:rPr>
          <w:rFonts w:ascii="Book Antiqua" w:hAnsi="Book Antiqua"/>
        </w:rPr>
        <w:t>: 1,40</w:t>
      </w:r>
    </w:p>
    <w:p w:rsidR="00E44568" w:rsidRPr="00AE494D" w:rsidRDefault="00E44568" w:rsidP="00E44568">
      <w:pPr>
        <w:ind w:left="720"/>
        <w:contextualSpacing/>
        <w:jc w:val="both"/>
        <w:rPr>
          <w:rFonts w:ascii="Book Antiqua" w:hAnsi="Book Antiqua"/>
        </w:rPr>
      </w:pPr>
      <w:r w:rsidRPr="00AE494D">
        <w:rPr>
          <w:rFonts w:ascii="Book Antiqua" w:hAnsi="Book Antiqua"/>
        </w:rPr>
        <w:t>Κορυφαίος Α’: 1,30</w:t>
      </w:r>
    </w:p>
    <w:p w:rsidR="00E44568" w:rsidRPr="00AE494D" w:rsidRDefault="00E44568" w:rsidP="00E44568">
      <w:pPr>
        <w:ind w:left="720"/>
        <w:contextualSpacing/>
        <w:jc w:val="both"/>
        <w:rPr>
          <w:rFonts w:ascii="Book Antiqua" w:hAnsi="Book Antiqua"/>
        </w:rPr>
      </w:pPr>
      <w:r w:rsidRPr="00AE494D">
        <w:rPr>
          <w:rFonts w:ascii="Book Antiqua" w:hAnsi="Book Antiqua"/>
        </w:rPr>
        <w:t>Κορυφαίος Β’: 1,25</w:t>
      </w:r>
    </w:p>
    <w:p w:rsidR="00E44568" w:rsidRPr="00AE494D" w:rsidRDefault="00E44568" w:rsidP="00E44568">
      <w:pPr>
        <w:ind w:left="720"/>
        <w:contextualSpacing/>
        <w:jc w:val="both"/>
        <w:rPr>
          <w:rFonts w:ascii="Book Antiqua" w:hAnsi="Book Antiqua"/>
        </w:rPr>
      </w:pPr>
      <w:r w:rsidRPr="00AE494D">
        <w:rPr>
          <w:rFonts w:ascii="Book Antiqua" w:hAnsi="Book Antiqua"/>
        </w:rPr>
        <w:t>Μουσικός: 1,00</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Όπου δεν παρέχεται από την υπηρεσία μουσικό όργανο, οι μουσικοί που χρησιμοποιούν δικό τους μουσικό όργανο για την εκτέλεση της εργασίας τους, λαμβάνουν ειδικό επίδομα οργάνου για τη συντήρηση και την επισκευή του, το οποίο ορίζεται στο ποσό των πενήντα (50) ευρώ μηνιαίως. Στις χορωδίες, οι μουσικοί (χορωδοί) λαμβάνουν επίδομα φωνής, το οποίο ορίζεται στο ποσό των πενήντα (50) ευρώ μηνιαίως.</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Στους Αρχιμουσικούς, αντί του επιδόματος μουσικού οργάνου ή του επιδόματος φωνής, χορηγείται επίδομα βιβλιοθήκης, το οποίο ορίζεται στο ποσό των πενήντα (50) ευρώ μηνιαίως.</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Ως προς τα μισθολογικά θέματα των μουσικών των Ο.Τ.Α., που δεν ρυθμίζονται διαφορετικά με το παρόν, εφαρμόζονται οι διατάξεις του Κεφ. Β’ του ν. 4354/2015.</w:t>
      </w:r>
    </w:p>
    <w:p w:rsidR="00E44568" w:rsidRPr="00AE494D" w:rsidRDefault="00E44568" w:rsidP="00AD22F5">
      <w:pPr>
        <w:numPr>
          <w:ilvl w:val="0"/>
          <w:numId w:val="49"/>
        </w:numPr>
        <w:contextualSpacing/>
        <w:jc w:val="both"/>
        <w:rPr>
          <w:rFonts w:ascii="Book Antiqua" w:hAnsi="Book Antiqua"/>
          <w:b/>
        </w:rPr>
      </w:pPr>
      <w:r w:rsidRPr="00AE494D">
        <w:rPr>
          <w:rFonts w:ascii="Book Antiqua" w:hAnsi="Book Antiqua"/>
        </w:rPr>
        <w:t>Οι θέσεις των ως άνω υπηρετούντων υπαλλήλων, μετά τις οριζόμενες στην παρ. 1 αυτοδίκαιες κατατάξεις, ορίζονται ως οργανικές και αποτυπώνονται στον Ο.Ε.Υ. των αντίστοιχων Ο.Τ.Α. και των νομικών προσώπων αυτών, εντός της προθεσμίας που ορίζεται στην παρ. 1. Ομοίως και τα μουσικά σύνολα χαρακτηρίζονται ως οργανικές μονάδες.</w:t>
      </w:r>
    </w:p>
    <w:p w:rsidR="009D7E79" w:rsidRPr="00AE494D" w:rsidRDefault="009D7E79" w:rsidP="00134A96">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sz w:val="22"/>
          <w:szCs w:val="22"/>
        </w:rPr>
      </w:pPr>
    </w:p>
    <w:p w:rsidR="00B25C64" w:rsidRPr="00AE494D" w:rsidRDefault="005E5C32" w:rsidP="00B25C64">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Book Antiqua" w:hAnsi="Book Antiqua"/>
          <w:b/>
          <w:sz w:val="22"/>
          <w:szCs w:val="22"/>
        </w:rPr>
      </w:pPr>
      <w:r w:rsidRPr="00AE494D">
        <w:rPr>
          <w:rFonts w:ascii="Book Antiqua" w:hAnsi="Book Antiqua"/>
          <w:b/>
          <w:sz w:val="22"/>
          <w:szCs w:val="22"/>
        </w:rPr>
        <w:t>Άρθρο 101</w:t>
      </w:r>
    </w:p>
    <w:p w:rsidR="00B25C64" w:rsidRPr="00AE494D" w:rsidRDefault="00B25C64" w:rsidP="00B25C64">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Book Antiqua" w:hAnsi="Book Antiqua"/>
          <w:b/>
          <w:sz w:val="22"/>
          <w:szCs w:val="22"/>
        </w:rPr>
      </w:pPr>
      <w:r w:rsidRPr="00AE494D">
        <w:rPr>
          <w:rFonts w:ascii="Book Antiqua" w:hAnsi="Book Antiqua"/>
          <w:b/>
          <w:sz w:val="22"/>
          <w:szCs w:val="22"/>
        </w:rPr>
        <w:t>Παράταση των υπηρεσιών των Κέντρων Ημε</w:t>
      </w:r>
      <w:r w:rsidR="006B7D87" w:rsidRPr="00AE494D">
        <w:rPr>
          <w:rFonts w:ascii="Book Antiqua" w:hAnsi="Book Antiqua"/>
          <w:b/>
          <w:sz w:val="22"/>
          <w:szCs w:val="22"/>
        </w:rPr>
        <w:t>ρήσιας Φροντίδας Ηλικιωμένων (ΚΗ</w:t>
      </w:r>
      <w:r w:rsidRPr="00AE494D">
        <w:rPr>
          <w:rFonts w:ascii="Book Antiqua" w:hAnsi="Book Antiqua"/>
          <w:b/>
          <w:sz w:val="22"/>
          <w:szCs w:val="22"/>
        </w:rPr>
        <w:t>ΦΗ), των Κέντρων Διημέρευσης – Ημερήσιας Φροντίδας Ηλικιωμένων</w:t>
      </w:r>
      <w:r w:rsidR="009C22CD" w:rsidRPr="00AE494D">
        <w:rPr>
          <w:rFonts w:ascii="Book Antiqua" w:hAnsi="Book Antiqua"/>
          <w:b/>
          <w:sz w:val="22"/>
          <w:szCs w:val="22"/>
        </w:rPr>
        <w:t xml:space="preserve"> (ΚΕΔΗΦ) και Κέντρων Στήριξης </w:t>
      </w:r>
      <w:proofErr w:type="spellStart"/>
      <w:r w:rsidR="009C22CD" w:rsidRPr="00AE494D">
        <w:rPr>
          <w:rFonts w:ascii="Book Antiqua" w:hAnsi="Book Antiqua"/>
          <w:b/>
          <w:sz w:val="22"/>
          <w:szCs w:val="22"/>
        </w:rPr>
        <w:t>Ρομά</w:t>
      </w:r>
      <w:proofErr w:type="spellEnd"/>
      <w:r w:rsidR="009C22CD" w:rsidRPr="00AE494D">
        <w:rPr>
          <w:rFonts w:ascii="Book Antiqua" w:hAnsi="Book Antiqua"/>
          <w:b/>
          <w:sz w:val="22"/>
          <w:szCs w:val="22"/>
        </w:rPr>
        <w:t xml:space="preserve"> και Ευπαθών Ομάδων και των αντίστοιχων συμβάσεων του προσωπικού των προγραμμάτων αυτών</w:t>
      </w:r>
    </w:p>
    <w:p w:rsidR="00B25C64" w:rsidRPr="00AE494D" w:rsidRDefault="00B25C64" w:rsidP="00AD22F5">
      <w:pPr>
        <w:pStyle w:val="a4"/>
        <w:numPr>
          <w:ilvl w:val="0"/>
          <w:numId w:val="50"/>
        </w:numPr>
        <w:jc w:val="both"/>
        <w:rPr>
          <w:rFonts w:ascii="Book Antiqua" w:hAnsi="Book Antiqua"/>
        </w:rPr>
      </w:pPr>
      <w:r w:rsidRPr="00AE494D">
        <w:rPr>
          <w:rFonts w:ascii="Book Antiqua" w:hAnsi="Book Antiqua"/>
        </w:rPr>
        <w:t xml:space="preserve">Η διάρκεια παροχής των υπηρεσιών των «Κέντρων Ημερήσιας Φροντίδας Ηλικιωμένων» (ΚΗΦΗ), των «Κέντρων Διημέρευσης-Ημερήσιας Φροντίδας» (ΚΕΔΗΦ) και των «Κέντρων Στήριξης </w:t>
      </w:r>
      <w:proofErr w:type="spellStart"/>
      <w:r w:rsidRPr="00AE494D">
        <w:rPr>
          <w:rFonts w:ascii="Book Antiqua" w:hAnsi="Book Antiqua"/>
        </w:rPr>
        <w:t>Ρομά</w:t>
      </w:r>
      <w:proofErr w:type="spellEnd"/>
      <w:r w:rsidRPr="00AE494D">
        <w:rPr>
          <w:rFonts w:ascii="Book Antiqua" w:hAnsi="Book Antiqua"/>
        </w:rPr>
        <w:t xml:space="preserve"> και Ευπαθών Ομάδων» των φορέων των ΟΤΑ, καθώς και των συμβάσεων εργασίας ορισμένου χρόνου του απασχολούμενου προσωπικού, παρατείνονται πέραν της 31ης Μαρτίου 2017 και έως την ένταξη των σχετικών Πράξεων ή την υπογραφή των Συμβάσεων για τις Πράξεις αυτές</w:t>
      </w:r>
      <w:r w:rsidR="0009398B" w:rsidRPr="00AE494D">
        <w:rPr>
          <w:rFonts w:ascii="Book Antiqua" w:hAnsi="Book Antiqua"/>
        </w:rPr>
        <w:t xml:space="preserve"> ή</w:t>
      </w:r>
      <w:r w:rsidR="000A3A37" w:rsidRPr="00AE494D">
        <w:rPr>
          <w:rFonts w:ascii="Book Antiqua" w:hAnsi="Book Antiqua"/>
        </w:rPr>
        <w:t xml:space="preserve"> τη</w:t>
      </w:r>
      <w:r w:rsidR="000A4AAD" w:rsidRPr="00AE494D">
        <w:rPr>
          <w:rFonts w:ascii="Book Antiqua" w:hAnsi="Book Antiqua"/>
        </w:rPr>
        <w:t xml:space="preserve"> μετεξέλιξη αυτών </w:t>
      </w:r>
      <w:r w:rsidRPr="00AE494D">
        <w:rPr>
          <w:rFonts w:ascii="Book Antiqua" w:hAnsi="Book Antiqua"/>
        </w:rPr>
        <w:t>στο πλαίσιο των Περιφερειακών Επιχειρησιακών Προγραμμάτων της Προγραμματικής Περιόδου 2014-2020 του ΕΣΠΑ</w:t>
      </w:r>
      <w:r w:rsidR="0009398B" w:rsidRPr="00AE494D">
        <w:rPr>
          <w:rFonts w:ascii="Book Antiqua" w:hAnsi="Book Antiqua"/>
        </w:rPr>
        <w:t>,</w:t>
      </w:r>
      <w:r w:rsidRPr="00AE494D">
        <w:rPr>
          <w:rFonts w:ascii="Book Antiqua" w:hAnsi="Book Antiqua"/>
        </w:rPr>
        <w:t xml:space="preserve"> </w:t>
      </w:r>
      <w:r w:rsidR="0009398B" w:rsidRPr="00AE494D">
        <w:rPr>
          <w:rFonts w:ascii="Book Antiqua" w:hAnsi="Book Antiqua"/>
        </w:rPr>
        <w:t xml:space="preserve">κατά τα οριζόμενα στο άρθρο 51 παρ. 4 </w:t>
      </w:r>
      <w:proofErr w:type="spellStart"/>
      <w:r w:rsidR="0009398B" w:rsidRPr="00AE494D">
        <w:rPr>
          <w:rFonts w:ascii="Book Antiqua" w:hAnsi="Book Antiqua"/>
        </w:rPr>
        <w:t>περ</w:t>
      </w:r>
      <w:proofErr w:type="spellEnd"/>
      <w:r w:rsidR="0009398B" w:rsidRPr="00AE494D">
        <w:rPr>
          <w:rFonts w:ascii="Book Antiqua" w:hAnsi="Book Antiqua"/>
        </w:rPr>
        <w:t xml:space="preserve">. α’ του ν. 4707/2016 (Α’ 134) </w:t>
      </w:r>
      <w:r w:rsidRPr="00AE494D">
        <w:rPr>
          <w:rFonts w:ascii="Book Antiqua" w:hAnsi="Book Antiqua"/>
        </w:rPr>
        <w:t>και</w:t>
      </w:r>
      <w:r w:rsidR="0009398B" w:rsidRPr="00AE494D">
        <w:rPr>
          <w:rFonts w:ascii="Book Antiqua" w:hAnsi="Book Antiqua"/>
        </w:rPr>
        <w:t>,</w:t>
      </w:r>
      <w:r w:rsidRPr="00AE494D">
        <w:rPr>
          <w:rFonts w:ascii="Book Antiqua" w:hAnsi="Book Antiqua"/>
        </w:rPr>
        <w:t xml:space="preserve"> σε κάθε περίπτωση</w:t>
      </w:r>
      <w:r w:rsidR="0009398B" w:rsidRPr="00AE494D">
        <w:rPr>
          <w:rFonts w:ascii="Book Antiqua" w:hAnsi="Book Antiqua"/>
        </w:rPr>
        <w:t>,</w:t>
      </w:r>
      <w:r w:rsidRPr="00AE494D">
        <w:rPr>
          <w:rFonts w:ascii="Book Antiqua" w:hAnsi="Book Antiqua"/>
        </w:rPr>
        <w:t xml:space="preserve"> όχι πέραν της 31</w:t>
      </w:r>
      <w:r w:rsidR="009C22CD" w:rsidRPr="00AE494D">
        <w:rPr>
          <w:rFonts w:ascii="Book Antiqua" w:hAnsi="Book Antiqua"/>
        </w:rPr>
        <w:t>.</w:t>
      </w:r>
      <w:r w:rsidRPr="00AE494D">
        <w:rPr>
          <w:rFonts w:ascii="Book Antiqua" w:hAnsi="Book Antiqua"/>
        </w:rPr>
        <w:t>5.2017.</w:t>
      </w:r>
      <w:r w:rsidR="009C22CD" w:rsidRPr="00AE494D">
        <w:rPr>
          <w:rFonts w:ascii="Book Antiqua" w:hAnsi="Book Antiqua"/>
        </w:rPr>
        <w:t xml:space="preserve"> Η παράταση των συμβάσεων εργασίας ορισμένου χρόνου του προηγούμενου εδαφίου, δεν μεταβάλλει τη νομική φύση ή το χαρακτήρα αυτών, ανεξαρτήτως του χρόνου της συνολικής τους διάρκειας και κατά παρέκκλιση κάθε αντίθετη γενικής και ειδικής διάταξης</w:t>
      </w:r>
      <w:r w:rsidRPr="00AE494D">
        <w:rPr>
          <w:rFonts w:ascii="Book Antiqua" w:hAnsi="Book Antiqua"/>
        </w:rPr>
        <w:t>.</w:t>
      </w:r>
    </w:p>
    <w:p w:rsidR="00B25C64" w:rsidRPr="00AE494D" w:rsidRDefault="009C22CD" w:rsidP="00AD22F5">
      <w:pPr>
        <w:pStyle w:val="a4"/>
        <w:numPr>
          <w:ilvl w:val="0"/>
          <w:numId w:val="50"/>
        </w:numPr>
        <w:jc w:val="both"/>
        <w:rPr>
          <w:rFonts w:ascii="Book Antiqua" w:hAnsi="Book Antiqua"/>
        </w:rPr>
      </w:pPr>
      <w:r w:rsidRPr="00AE494D">
        <w:rPr>
          <w:rFonts w:ascii="Book Antiqua" w:hAnsi="Book Antiqua"/>
        </w:rPr>
        <w:t>Οι δαπάνες</w:t>
      </w:r>
      <w:r w:rsidR="00B25C64" w:rsidRPr="00AE494D">
        <w:rPr>
          <w:rFonts w:ascii="Book Antiqua" w:hAnsi="Book Antiqua"/>
        </w:rPr>
        <w:t xml:space="preserve"> για την καταβολή της μισθοδοσίας του απασχολούμενου προσωπικού της ανωτέρω παραγράφου </w:t>
      </w:r>
      <w:r w:rsidRPr="00AE494D">
        <w:rPr>
          <w:rFonts w:ascii="Book Antiqua" w:hAnsi="Book Antiqua"/>
        </w:rPr>
        <w:t xml:space="preserve">καλύπτονται </w:t>
      </w:r>
      <w:r w:rsidR="00B25C64" w:rsidRPr="00AE494D">
        <w:rPr>
          <w:rFonts w:ascii="Book Antiqua" w:hAnsi="Book Antiqua"/>
        </w:rPr>
        <w:t xml:space="preserve">από πόρους του </w:t>
      </w:r>
      <w:r w:rsidRPr="00AE494D">
        <w:rPr>
          <w:rFonts w:ascii="Book Antiqua" w:hAnsi="Book Antiqua"/>
        </w:rPr>
        <w:t>ΕΣΠΑ 2014-2020. Σε περιπτώσεις</w:t>
      </w:r>
      <w:r w:rsidR="00B25C64" w:rsidRPr="00AE494D">
        <w:rPr>
          <w:rFonts w:ascii="Book Antiqua" w:hAnsi="Book Antiqua"/>
        </w:rPr>
        <w:t xml:space="preserve"> </w:t>
      </w:r>
      <w:r w:rsidRPr="00AE494D">
        <w:rPr>
          <w:rFonts w:ascii="Book Antiqua" w:hAnsi="Book Antiqua"/>
        </w:rPr>
        <w:t>ό</w:t>
      </w:r>
      <w:r w:rsidR="00B25C64" w:rsidRPr="00AE494D">
        <w:rPr>
          <w:rFonts w:ascii="Book Antiqua" w:hAnsi="Book Antiqua"/>
        </w:rPr>
        <w:t>που δεν υπάρχει δυνατότητα αναδρομικής ισχύος στις αποφάσεις ένταξης των σχετικών Πράξεων</w:t>
      </w:r>
      <w:r w:rsidRPr="00AE494D">
        <w:rPr>
          <w:rFonts w:ascii="Book Antiqua" w:hAnsi="Book Antiqua"/>
        </w:rPr>
        <w:t>,</w:t>
      </w:r>
      <w:r w:rsidR="00B25C64" w:rsidRPr="00AE494D">
        <w:rPr>
          <w:rFonts w:ascii="Book Antiqua" w:hAnsi="Book Antiqua"/>
        </w:rPr>
        <w:t xml:space="preserve"> </w:t>
      </w:r>
      <w:r w:rsidRPr="00AE494D">
        <w:rPr>
          <w:rFonts w:ascii="Book Antiqua" w:hAnsi="Book Antiqua"/>
        </w:rPr>
        <w:t>οι εν λόγω δαπάνες</w:t>
      </w:r>
      <w:r w:rsidR="00B25C64" w:rsidRPr="00AE494D">
        <w:rPr>
          <w:rFonts w:ascii="Book Antiqua" w:hAnsi="Book Antiqua"/>
        </w:rPr>
        <w:t xml:space="preserve"> καλύπτ</w:t>
      </w:r>
      <w:r w:rsidRPr="00AE494D">
        <w:rPr>
          <w:rFonts w:ascii="Book Antiqua" w:hAnsi="Book Antiqua"/>
        </w:rPr>
        <w:t>ον</w:t>
      </w:r>
      <w:r w:rsidR="00B25C64" w:rsidRPr="00AE494D">
        <w:rPr>
          <w:rFonts w:ascii="Book Antiqua" w:hAnsi="Book Antiqua"/>
        </w:rPr>
        <w:t>ται από πόρους του άρθρου 259 του ν. 3852/2010 (Α΄ 87).</w:t>
      </w:r>
    </w:p>
    <w:p w:rsidR="00080D05" w:rsidRPr="00AE494D" w:rsidRDefault="00080D05" w:rsidP="00134A96">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sz w:val="22"/>
          <w:szCs w:val="22"/>
        </w:rPr>
      </w:pPr>
    </w:p>
    <w:p w:rsidR="009D7E79" w:rsidRPr="00AE494D" w:rsidRDefault="009D7E79" w:rsidP="00134A96">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Book Antiqua" w:hAnsi="Book Antiqua"/>
          <w:sz w:val="22"/>
          <w:szCs w:val="22"/>
        </w:rPr>
      </w:pPr>
    </w:p>
    <w:p w:rsidR="009450AC" w:rsidRPr="00AE494D" w:rsidRDefault="00FE25F5" w:rsidP="00134A96">
      <w:pPr>
        <w:spacing w:before="360" w:after="120"/>
        <w:jc w:val="center"/>
        <w:rPr>
          <w:rFonts w:ascii="Book Antiqua" w:hAnsi="Book Antiqua"/>
          <w:b/>
        </w:rPr>
      </w:pPr>
      <w:r w:rsidRPr="00AE494D">
        <w:rPr>
          <w:rFonts w:ascii="Book Antiqua" w:hAnsi="Book Antiqua"/>
          <w:b/>
        </w:rPr>
        <w:t>Άρθρο 10</w:t>
      </w:r>
      <w:r w:rsidR="005E5C32" w:rsidRPr="00AE494D">
        <w:rPr>
          <w:rFonts w:ascii="Book Antiqua" w:hAnsi="Book Antiqua"/>
          <w:b/>
        </w:rPr>
        <w:t>2</w:t>
      </w:r>
    </w:p>
    <w:p w:rsidR="009450AC" w:rsidRPr="00AE494D" w:rsidRDefault="009450AC" w:rsidP="00134A96">
      <w:pPr>
        <w:spacing w:before="120" w:after="120"/>
        <w:jc w:val="center"/>
        <w:rPr>
          <w:rFonts w:ascii="Book Antiqua" w:hAnsi="Book Antiqua"/>
          <w:b/>
        </w:rPr>
      </w:pPr>
      <w:r w:rsidRPr="00AE494D">
        <w:rPr>
          <w:rFonts w:ascii="Book Antiqua" w:hAnsi="Book Antiqua"/>
          <w:b/>
        </w:rPr>
        <w:t>Μετατάξεις προσωπικού στο Δημόσιο και τους Ο.Τ.Α.</w:t>
      </w:r>
    </w:p>
    <w:p w:rsidR="009450AC" w:rsidRPr="00AE494D" w:rsidRDefault="009450AC" w:rsidP="00134A96">
      <w:pPr>
        <w:tabs>
          <w:tab w:val="left" w:pos="1080"/>
          <w:tab w:val="left" w:pos="4140"/>
        </w:tabs>
        <w:spacing w:before="120" w:after="120"/>
        <w:jc w:val="both"/>
        <w:rPr>
          <w:rFonts w:ascii="Book Antiqua" w:hAnsi="Book Antiqua"/>
        </w:rPr>
      </w:pPr>
      <w:r w:rsidRPr="00AE494D">
        <w:rPr>
          <w:rFonts w:ascii="Book Antiqua" w:hAnsi="Book Antiqua"/>
          <w:b/>
        </w:rPr>
        <w:t>1.</w:t>
      </w:r>
      <w:r w:rsidRPr="00AE494D">
        <w:rPr>
          <w:rFonts w:ascii="Book Antiqua" w:hAnsi="Book Antiqua"/>
        </w:rPr>
        <w:t xml:space="preserve"> Στο άρθρο 33 του ν. 4305/2014 (Α΄237) προστίθεται παρ. (5) ως εξής:</w:t>
      </w:r>
    </w:p>
    <w:p w:rsidR="009450AC" w:rsidRPr="00AE494D" w:rsidRDefault="009450AC" w:rsidP="00134A96">
      <w:pPr>
        <w:spacing w:before="120" w:after="120"/>
        <w:jc w:val="both"/>
        <w:rPr>
          <w:rFonts w:ascii="Book Antiqua" w:hAnsi="Book Antiqua"/>
        </w:rPr>
      </w:pPr>
      <w:r w:rsidRPr="00AE494D">
        <w:rPr>
          <w:rFonts w:ascii="Book Antiqua" w:hAnsi="Book Antiqua"/>
        </w:rPr>
        <w:t xml:space="preserve">«5. Οι διατάξεις της παρ. 5 του άρθρου 35 του ν. 4024/2011 (Α΄226) εξακολουθούν να ισχύουν και μετά την έναρξη ισχύος του παρόντος» . Η ισχύς της παρούσας παραγράφου ανατρέχει στο χρόνο έναρξης της ισχύος του ν. 4305/2014. </w:t>
      </w:r>
    </w:p>
    <w:p w:rsidR="009450AC" w:rsidRPr="00AE494D" w:rsidRDefault="009450AC" w:rsidP="00134A96">
      <w:pPr>
        <w:spacing w:before="120" w:after="120"/>
        <w:jc w:val="both"/>
        <w:rPr>
          <w:rFonts w:ascii="Book Antiqua" w:hAnsi="Book Antiqua"/>
        </w:rPr>
      </w:pPr>
      <w:r w:rsidRPr="00AE494D">
        <w:rPr>
          <w:rFonts w:ascii="Book Antiqua" w:hAnsi="Book Antiqua"/>
          <w:b/>
        </w:rPr>
        <w:t>2.</w:t>
      </w:r>
      <w:r w:rsidRPr="00AE494D">
        <w:rPr>
          <w:rFonts w:ascii="Book Antiqua" w:hAnsi="Book Antiqua"/>
        </w:rPr>
        <w:t xml:space="preserve"> Το δεύτερο εδάφιο του άρθρου 183 του ν. 3584/2007 αντικαθίσταται ως εξής:</w:t>
      </w:r>
    </w:p>
    <w:p w:rsidR="009450AC" w:rsidRPr="00AE494D" w:rsidRDefault="009450AC" w:rsidP="00134A96">
      <w:pPr>
        <w:spacing w:before="120" w:after="120"/>
        <w:jc w:val="both"/>
        <w:rPr>
          <w:rFonts w:ascii="Book Antiqua" w:hAnsi="Book Antiqua"/>
        </w:rPr>
      </w:pPr>
      <w:r w:rsidRPr="00AE494D">
        <w:rPr>
          <w:rFonts w:ascii="Book Antiqua" w:hAnsi="Book Antiqua"/>
        </w:rPr>
        <w:t>«Αν δεν υπάρχει κενή θέση, η μετάταξη γίνεται με μεταφορά θέσης  σε ειδικότητα αντίστοιχη του τίτλου σπουδών που κατέχει ο μετατασσόμενος ή παρεμφερούς με τις υπάρχουσες του κλάδου μόνιμου προσωπικού, ύστερα από γνώμη του υπηρεσιακού συμβουλίου. Αποφάσεις που έχουν ληφθεί, κατ’ εφαρμογή των διατάξεων της παρ. 5 του άρθρου 35 του ν. 4024/2011 ή των διατάξεων του άρθρου 183 του ν. 3584/2007  μέχρι την έναρξη ισχύος του παρόντος θεωρούνται νόμιμες».</w:t>
      </w:r>
    </w:p>
    <w:p w:rsidR="009450AC" w:rsidRPr="00AE494D" w:rsidRDefault="009450AC" w:rsidP="00134A96">
      <w:pPr>
        <w:spacing w:before="120" w:after="120"/>
        <w:jc w:val="both"/>
        <w:rPr>
          <w:rFonts w:ascii="Book Antiqua" w:hAnsi="Book Antiqua"/>
        </w:rPr>
      </w:pPr>
      <w:r w:rsidRPr="00AE494D">
        <w:rPr>
          <w:rFonts w:ascii="Book Antiqua" w:hAnsi="Book Antiqua"/>
          <w:b/>
        </w:rPr>
        <w:t>3.</w:t>
      </w:r>
      <w:r w:rsidRPr="00AE494D">
        <w:rPr>
          <w:rFonts w:ascii="Book Antiqua" w:hAnsi="Book Antiqua"/>
        </w:rPr>
        <w:t xml:space="preserve"> Το δεύτερο εδάφιο  της παρ. 5 του άρθρου 45 του ν. 3979/2011 αντικαθίσταται ως εξής: </w:t>
      </w:r>
    </w:p>
    <w:p w:rsidR="009450AC" w:rsidRPr="00AE494D" w:rsidRDefault="009450AC" w:rsidP="00134A96">
      <w:pPr>
        <w:spacing w:before="120" w:after="120"/>
        <w:jc w:val="both"/>
        <w:rPr>
          <w:rFonts w:ascii="Book Antiqua" w:hAnsi="Book Antiqua"/>
        </w:rPr>
      </w:pPr>
      <w:r w:rsidRPr="00AE494D">
        <w:rPr>
          <w:rFonts w:ascii="Book Antiqua" w:hAnsi="Book Antiqua"/>
        </w:rPr>
        <w:t>«Αν δεν υπάρχει κενή θέση, η μετάταξη γίνεται με μεταφορά της θέσης, ύστερα από γνώμη του υπηρεσιακού συμβουλίου».</w:t>
      </w:r>
    </w:p>
    <w:p w:rsidR="009450AC" w:rsidRPr="00AE494D" w:rsidRDefault="009450AC" w:rsidP="00134A96">
      <w:pPr>
        <w:spacing w:before="120" w:after="120"/>
        <w:jc w:val="both"/>
        <w:rPr>
          <w:rFonts w:ascii="Book Antiqua" w:hAnsi="Book Antiqua"/>
        </w:rPr>
      </w:pPr>
      <w:r w:rsidRPr="00AE494D">
        <w:rPr>
          <w:rFonts w:ascii="Book Antiqua" w:hAnsi="Book Antiqua"/>
          <w:b/>
        </w:rPr>
        <w:t xml:space="preserve">4. </w:t>
      </w:r>
      <w:r w:rsidRPr="00AE494D">
        <w:rPr>
          <w:rFonts w:ascii="Book Antiqua" w:hAnsi="Book Antiqua"/>
        </w:rPr>
        <w:t>Αποφάσεις που έχουν εκδοθεί κατ’ εφαρμογή των διατάξεων της παρ. 5 του άρθρου 35 του ν.4024/2011  ή των διατάξεων της παρ. 5 του άρθρου 45 του ν. 3979/2011 (Α΄138) μέχρι την έναρξη ισχύος του παρόντος  θεωρούνται νόμιμες. Το προσωπικό κατατάσσεται σε συνιστώμενες προσωποπαγείς θέσεις, οι οποίες στην πρώτη τροποποίηση του Οργανισμού Εσωτερικής Υπηρεσίας προβλέπονται ως οργανικές. Οι δημιουργούμενες θέσεις με σχέση εργασίας ιδιωτικού δικαίου αορίστου χρόνου παραμένουν προσωποπαγείς και καταργούνται μόλις κενωθούν με οποιοδήποτε τρόπο.</w:t>
      </w:r>
    </w:p>
    <w:p w:rsidR="00B46E4F" w:rsidRPr="00AE494D" w:rsidRDefault="00B46E4F" w:rsidP="00134A96">
      <w:pPr>
        <w:spacing w:before="360" w:after="120"/>
        <w:jc w:val="center"/>
        <w:rPr>
          <w:rFonts w:ascii="Book Antiqua" w:hAnsi="Book Antiqua"/>
          <w:b/>
        </w:rPr>
      </w:pPr>
    </w:p>
    <w:p w:rsidR="005E39FB" w:rsidRPr="00AE494D" w:rsidRDefault="005E39FB" w:rsidP="00134A96">
      <w:pPr>
        <w:spacing w:before="360" w:after="120"/>
        <w:jc w:val="center"/>
        <w:rPr>
          <w:rFonts w:ascii="Book Antiqua" w:hAnsi="Book Antiqua"/>
          <w:b/>
        </w:rPr>
      </w:pPr>
      <w:r w:rsidRPr="00AE494D">
        <w:rPr>
          <w:rFonts w:ascii="Book Antiqua" w:hAnsi="Book Antiqua"/>
          <w:b/>
        </w:rPr>
        <w:t xml:space="preserve">Άρθρο </w:t>
      </w:r>
      <w:r w:rsidR="00FE25F5" w:rsidRPr="00AE494D">
        <w:rPr>
          <w:rFonts w:ascii="Book Antiqua" w:hAnsi="Book Antiqua"/>
          <w:b/>
        </w:rPr>
        <w:t>10</w:t>
      </w:r>
      <w:r w:rsidR="005E5C32" w:rsidRPr="00AE494D">
        <w:rPr>
          <w:rFonts w:ascii="Book Antiqua" w:hAnsi="Book Antiqua"/>
          <w:b/>
        </w:rPr>
        <w:t>3</w:t>
      </w:r>
    </w:p>
    <w:p w:rsidR="005E39FB" w:rsidRPr="00AE494D" w:rsidRDefault="005E39FB" w:rsidP="00134A96">
      <w:pPr>
        <w:spacing w:before="120" w:after="120"/>
        <w:jc w:val="center"/>
        <w:rPr>
          <w:rFonts w:ascii="Book Antiqua" w:hAnsi="Book Antiqua"/>
          <w:b/>
          <w:bCs/>
        </w:rPr>
      </w:pPr>
      <w:r w:rsidRPr="00AE494D">
        <w:rPr>
          <w:rFonts w:ascii="Book Antiqua" w:hAnsi="Book Antiqua"/>
          <w:b/>
          <w:bCs/>
        </w:rPr>
        <w:t xml:space="preserve">Αναγνώριση προϋπηρεσίας εργαζομένων των ΟΤΑ </w:t>
      </w:r>
    </w:p>
    <w:p w:rsidR="005E39FB" w:rsidRPr="00AE494D" w:rsidRDefault="005E39FB" w:rsidP="00134A96">
      <w:pPr>
        <w:spacing w:before="120" w:after="120"/>
        <w:jc w:val="both"/>
        <w:rPr>
          <w:rFonts w:ascii="Book Antiqua" w:hAnsi="Book Antiqua"/>
        </w:rPr>
      </w:pPr>
      <w:r w:rsidRPr="00AE494D">
        <w:rPr>
          <w:rFonts w:ascii="Book Antiqua" w:hAnsi="Book Antiqua"/>
        </w:rPr>
        <w:t xml:space="preserve">Στο πρώτο εδάφιο του άρθρου 39 του ν. 4369/2016  μετά τις λέξεις </w:t>
      </w:r>
      <w:r w:rsidR="001C2920" w:rsidRPr="00AE494D">
        <w:rPr>
          <w:rFonts w:ascii="Book Antiqua" w:hAnsi="Book Antiqua"/>
        </w:rPr>
        <w:t xml:space="preserve">«του άρθρου 70 του ν. 4257/2014 </w:t>
      </w:r>
      <w:r w:rsidRPr="00AE494D">
        <w:rPr>
          <w:rFonts w:ascii="Book Antiqua" w:hAnsi="Book Antiqua"/>
        </w:rPr>
        <w:t>(Α΄ 93)», προστίθενται οι λέξεις «καθώς και τις διατάξεις του άρθρου 30 του ν. 4223/2013 (Α΄287)».</w:t>
      </w:r>
    </w:p>
    <w:p w:rsidR="001C2920" w:rsidRPr="00AE494D" w:rsidRDefault="001C2920" w:rsidP="00134A96">
      <w:pPr>
        <w:spacing w:before="120" w:after="120"/>
        <w:jc w:val="both"/>
        <w:rPr>
          <w:rFonts w:ascii="Book Antiqua" w:hAnsi="Book Antiqua"/>
        </w:rPr>
      </w:pPr>
    </w:p>
    <w:p w:rsidR="00C14F34" w:rsidRPr="00AE494D" w:rsidRDefault="00C14F34" w:rsidP="00134A96">
      <w:pPr>
        <w:spacing w:before="120" w:after="120"/>
        <w:jc w:val="both"/>
        <w:rPr>
          <w:rFonts w:ascii="Book Antiqua" w:hAnsi="Book Antiqua"/>
        </w:rPr>
      </w:pPr>
    </w:p>
    <w:p w:rsidR="00A46E24" w:rsidRPr="00AE494D" w:rsidRDefault="00FE25F5" w:rsidP="00A46E24">
      <w:pPr>
        <w:spacing w:before="120" w:after="120"/>
        <w:jc w:val="center"/>
        <w:rPr>
          <w:rFonts w:ascii="Book Antiqua" w:hAnsi="Book Antiqua"/>
          <w:b/>
        </w:rPr>
      </w:pPr>
      <w:r w:rsidRPr="00AE494D">
        <w:rPr>
          <w:rFonts w:ascii="Book Antiqua" w:hAnsi="Book Antiqua"/>
          <w:b/>
        </w:rPr>
        <w:t>Άρθρο 10</w:t>
      </w:r>
      <w:r w:rsidR="005E5C32" w:rsidRPr="00AE494D">
        <w:rPr>
          <w:rFonts w:ascii="Book Antiqua" w:hAnsi="Book Antiqua"/>
          <w:b/>
        </w:rPr>
        <w:t>4</w:t>
      </w:r>
    </w:p>
    <w:p w:rsidR="001C2920" w:rsidRPr="00AE494D" w:rsidRDefault="00C14F34" w:rsidP="00134A96">
      <w:pPr>
        <w:spacing w:before="120" w:after="120"/>
        <w:jc w:val="center"/>
        <w:rPr>
          <w:rFonts w:ascii="Book Antiqua" w:hAnsi="Book Antiqua"/>
          <w:b/>
        </w:rPr>
      </w:pPr>
      <w:r w:rsidRPr="00AE494D">
        <w:rPr>
          <w:rFonts w:ascii="Book Antiqua" w:hAnsi="Book Antiqua"/>
          <w:b/>
        </w:rPr>
        <w:t>Π</w:t>
      </w:r>
      <w:r w:rsidR="00A46E24" w:rsidRPr="00AE494D">
        <w:rPr>
          <w:rFonts w:ascii="Book Antiqua" w:hAnsi="Book Antiqua"/>
          <w:b/>
        </w:rPr>
        <w:t>ροσωπικό</w:t>
      </w:r>
      <w:r w:rsidR="00D36CF2" w:rsidRPr="00AE494D">
        <w:rPr>
          <w:rFonts w:ascii="Book Antiqua" w:hAnsi="Book Antiqua"/>
          <w:b/>
        </w:rPr>
        <w:t xml:space="preserve"> αμειβόμενο με την καταβολή αντιτίμου για τις παρεχόμενες υπηρεσίες</w:t>
      </w:r>
    </w:p>
    <w:p w:rsidR="009D7E79" w:rsidRPr="00AE494D" w:rsidRDefault="00D36CF2" w:rsidP="00134A96">
      <w:pPr>
        <w:jc w:val="both"/>
        <w:rPr>
          <w:rFonts w:ascii="Book Antiqua" w:hAnsi="Book Antiqua"/>
        </w:rPr>
      </w:pPr>
      <w:r w:rsidRPr="00AE494D">
        <w:rPr>
          <w:rFonts w:ascii="Book Antiqua" w:hAnsi="Book Antiqua"/>
        </w:rPr>
        <w:t>Η παρ. 14 του άρθρου 12 του ν. 4071/2012 (Α’ 85) αντικαθίσταται ως εξής:</w:t>
      </w:r>
    </w:p>
    <w:p w:rsidR="00D36CF2" w:rsidRPr="00AE494D" w:rsidRDefault="00D36CF2" w:rsidP="00134A96">
      <w:pPr>
        <w:jc w:val="both"/>
        <w:rPr>
          <w:rFonts w:ascii="Book Antiqua" w:hAnsi="Book Antiqua"/>
        </w:rPr>
      </w:pPr>
      <w:r w:rsidRPr="00AE494D">
        <w:rPr>
          <w:rFonts w:ascii="Book Antiqua" w:hAnsi="Book Antiqua"/>
        </w:rPr>
        <w:t xml:space="preserve">«14. Για την έγκριση πρόσληψης προσωπικού ιδιωτικού δικαίου ορισμένου χρόνου σε </w:t>
      </w:r>
      <w:proofErr w:type="spellStart"/>
      <w:r w:rsidRPr="00AE494D">
        <w:rPr>
          <w:rFonts w:ascii="Book Antiqua" w:hAnsi="Book Antiqua"/>
        </w:rPr>
        <w:t>υπηρεσίές</w:t>
      </w:r>
      <w:proofErr w:type="spellEnd"/>
      <w:r w:rsidRPr="00AE494D">
        <w:rPr>
          <w:rFonts w:ascii="Book Antiqua" w:hAnsi="Book Antiqua"/>
        </w:rPr>
        <w:t xml:space="preserve"> ανταποδοτικού χαρακτήρα του άρθρου 205 του ν. 3584/2007 (Α’ 143), καθώς και την έγκριση πρόσληψης ιδιωτικού δικαίου ορισμένου χρόνου και τη σύναψη σύμβασης μίσθωσης </w:t>
      </w:r>
      <w:proofErr w:type="spellStart"/>
      <w:r w:rsidRPr="00AE494D">
        <w:rPr>
          <w:rFonts w:ascii="Book Antiqua" w:hAnsi="Book Antiqua"/>
        </w:rPr>
        <w:t>έργους</w:t>
      </w:r>
      <w:proofErr w:type="spellEnd"/>
      <w:r w:rsidRPr="00AE494D">
        <w:rPr>
          <w:rFonts w:ascii="Book Antiqua" w:hAnsi="Book Antiqua"/>
        </w:rPr>
        <w:t>, στους Ο.Τ.Α. α’ και β’ βαθμού και τα νομικά πρόσωπα δημοσίου και ιδιωτικού δικαίου αυτών, συμβασιούχων αμειβόμενων τουλάχιστον κατά ποσοστό εβδομήντα τοις εκατό (70%) από την καταβολή αντιτίμου και λοιπών αντικαταβολών, εκδίδεται απόφαση του Υπουργού Εσωτερικών. Οι ως άνω συμβάσεις εξαιρούνται της υποχρέωσης έγκρισης της Επιτροπής της Π.Υ.Σ. 33/2006, όπως ισχύει</w:t>
      </w:r>
      <w:r w:rsidR="00D2703E" w:rsidRPr="00AE494D">
        <w:rPr>
          <w:rFonts w:ascii="Book Antiqua" w:hAnsi="Book Antiqua"/>
        </w:rPr>
        <w:t>.</w:t>
      </w:r>
      <w:r w:rsidRPr="00AE494D">
        <w:rPr>
          <w:rFonts w:ascii="Book Antiqua" w:hAnsi="Book Antiqua"/>
        </w:rPr>
        <w:t>».</w:t>
      </w:r>
    </w:p>
    <w:p w:rsidR="001C2920" w:rsidRPr="00AE494D" w:rsidRDefault="001C2920" w:rsidP="00134A96">
      <w:pPr>
        <w:jc w:val="center"/>
        <w:rPr>
          <w:rFonts w:ascii="Book Antiqua" w:hAnsi="Book Antiqua"/>
          <w:b/>
        </w:rPr>
      </w:pPr>
    </w:p>
    <w:p w:rsidR="00C06185" w:rsidRPr="00AE494D" w:rsidRDefault="00647FF1" w:rsidP="00134A96">
      <w:pPr>
        <w:jc w:val="center"/>
        <w:rPr>
          <w:rFonts w:ascii="Book Antiqua" w:hAnsi="Book Antiqua"/>
          <w:b/>
        </w:rPr>
      </w:pPr>
      <w:r w:rsidRPr="00AE494D">
        <w:rPr>
          <w:rFonts w:ascii="Book Antiqua" w:hAnsi="Book Antiqua"/>
          <w:b/>
        </w:rPr>
        <w:t>ΜΕΡΟΣ ΤΡΙΤΟ</w:t>
      </w:r>
    </w:p>
    <w:p w:rsidR="00886380" w:rsidRPr="00AE494D" w:rsidRDefault="00886380" w:rsidP="00134A96">
      <w:pPr>
        <w:jc w:val="center"/>
        <w:rPr>
          <w:rFonts w:ascii="Book Antiqua" w:hAnsi="Book Antiqua"/>
          <w:b/>
        </w:rPr>
      </w:pPr>
      <w:r w:rsidRPr="00AE494D">
        <w:rPr>
          <w:rFonts w:ascii="Book Antiqua" w:hAnsi="Book Antiqua"/>
          <w:b/>
        </w:rPr>
        <w:t>ΚΕΦΑΛ</w:t>
      </w:r>
      <w:r w:rsidR="00647FF1" w:rsidRPr="00AE494D">
        <w:rPr>
          <w:rFonts w:ascii="Book Antiqua" w:hAnsi="Book Antiqua"/>
          <w:b/>
        </w:rPr>
        <w:t>ΑΙΟ ΠΡΩΤΟ</w:t>
      </w:r>
    </w:p>
    <w:p w:rsidR="00647FF1" w:rsidRPr="00AE494D" w:rsidRDefault="00647FF1" w:rsidP="00134A96">
      <w:pPr>
        <w:jc w:val="center"/>
        <w:rPr>
          <w:rFonts w:ascii="Book Antiqua" w:hAnsi="Book Antiqua"/>
          <w:b/>
        </w:rPr>
      </w:pPr>
      <w:r w:rsidRPr="00AE494D">
        <w:rPr>
          <w:rFonts w:ascii="Book Antiqua" w:hAnsi="Book Antiqua"/>
          <w:b/>
        </w:rPr>
        <w:t>ΕΥΡΩΠΑΙΚΗ ΕΔΑΦΙΚΗ ΣΥΝΕΡΓΑΣΙΑ-</w:t>
      </w:r>
    </w:p>
    <w:p w:rsidR="00647FF1" w:rsidRPr="00AE494D" w:rsidRDefault="00647FF1" w:rsidP="00134A96">
      <w:pPr>
        <w:jc w:val="center"/>
        <w:rPr>
          <w:rFonts w:ascii="Book Antiqua" w:hAnsi="Book Antiqua"/>
          <w:b/>
        </w:rPr>
      </w:pPr>
      <w:r w:rsidRPr="00AE494D">
        <w:rPr>
          <w:rFonts w:ascii="Book Antiqua" w:hAnsi="Book Antiqua"/>
          <w:b/>
        </w:rPr>
        <w:t>ΕΥΡΩΠΑΙΚΟΙ ΟΜΙΛΟΙ ΕΔΑΦΙΚΗΣ ΣΥΝΕΡΓΑΣΙΑΣ (ΕΟΕΣ)</w:t>
      </w:r>
    </w:p>
    <w:p w:rsidR="00647FF1" w:rsidRPr="00AE494D" w:rsidRDefault="00647FF1" w:rsidP="00134A96">
      <w:pPr>
        <w:jc w:val="center"/>
        <w:rPr>
          <w:rFonts w:ascii="Book Antiqua" w:hAnsi="Book Antiqua"/>
          <w:b/>
        </w:rPr>
      </w:pPr>
    </w:p>
    <w:p w:rsidR="00647FF1" w:rsidRPr="00AE494D" w:rsidRDefault="00FE25F5" w:rsidP="00134A96">
      <w:pPr>
        <w:jc w:val="center"/>
        <w:rPr>
          <w:rFonts w:ascii="Book Antiqua" w:hAnsi="Book Antiqua"/>
          <w:b/>
        </w:rPr>
      </w:pPr>
      <w:r w:rsidRPr="00AE494D">
        <w:rPr>
          <w:rFonts w:ascii="Book Antiqua" w:hAnsi="Book Antiqua"/>
          <w:b/>
        </w:rPr>
        <w:t>Άρθρο 10</w:t>
      </w:r>
      <w:r w:rsidR="005E5C32" w:rsidRPr="00AE494D">
        <w:rPr>
          <w:rFonts w:ascii="Book Antiqua" w:hAnsi="Book Antiqua"/>
          <w:b/>
        </w:rPr>
        <w:t>5</w:t>
      </w:r>
    </w:p>
    <w:p w:rsidR="00647FF1" w:rsidRPr="00AE494D" w:rsidRDefault="00647FF1" w:rsidP="00134A96">
      <w:pPr>
        <w:jc w:val="center"/>
        <w:rPr>
          <w:rFonts w:ascii="Book Antiqua" w:hAnsi="Book Antiqua"/>
          <w:b/>
        </w:rPr>
      </w:pPr>
      <w:r w:rsidRPr="00AE494D">
        <w:rPr>
          <w:rFonts w:ascii="Book Antiqua" w:hAnsi="Book Antiqua"/>
          <w:b/>
        </w:rPr>
        <w:t>Έννοια και Φύση Ε.Ο.Ε.Σ</w:t>
      </w:r>
    </w:p>
    <w:p w:rsidR="00647FF1" w:rsidRPr="00AE494D" w:rsidRDefault="00647FF1" w:rsidP="00134A96">
      <w:pPr>
        <w:jc w:val="both"/>
        <w:rPr>
          <w:rFonts w:ascii="Book Antiqua" w:hAnsi="Book Antiqua"/>
        </w:rPr>
      </w:pPr>
      <w:r w:rsidRPr="00AE494D">
        <w:rPr>
          <w:rFonts w:ascii="Book Antiqua" w:hAnsi="Book Antiqua"/>
        </w:rPr>
        <w:t xml:space="preserve">Ευρωπαϊκός Όμιλος Εδαφικής Συνεργασίας (στο εξής «Ε.Ο.Ε.Σ.») που έχει την καταστατική του έδρα στην Ελλάδα συνιστάται ως αστική εταιρεία μη κερδοσκοπικού χαρακτήρα του άρθρου 741 του ΑΚ, η οποία λειτουργεί σύμφωνα με τις διατάξεις του παρόντος και τις ρυθμίσεις του Κανονισμού (ΕΚ) αριθ. 1082/2006 της 5ης Ιουλίου 2006 του Ευρωπαϊκού Κοινοβουλίου και του Συμβουλίου για τον Ευρωπαϊκό Όμιλο Εδαφικής Συνεργασίας (ΕΟΕΣ), όπως τροποποιήθηκε από τον Κανονισμό (ΕΕ) αριθ. 1302/2013 του Ευρωπαϊκού Κοινοβουλίου και του Συμβουλίου της 17ης Δεκεμβρίου 2013 για την τροποποίηση του Κανονισμού (ΕΚ) αριθ. 1082/2006 για τον Ευρωπαϊκό Όμιλο Εδαφικής Συνεργασίας (ΕΟΕΣ) όσον αφορά την αποσαφήνιση, την απλούστευση και τη βελτίωση της διαδικασίας ίδρυσης και λειτουργίας αυτών των Ομίλων (στο εξής «Κανονισμός»). </w:t>
      </w:r>
    </w:p>
    <w:p w:rsidR="00647FF1" w:rsidRPr="00AE494D" w:rsidRDefault="00647FF1" w:rsidP="00134A96">
      <w:pPr>
        <w:jc w:val="both"/>
        <w:rPr>
          <w:rFonts w:ascii="Book Antiqua" w:hAnsi="Book Antiqua"/>
        </w:rPr>
      </w:pPr>
    </w:p>
    <w:p w:rsidR="00647FF1" w:rsidRPr="00AE494D" w:rsidRDefault="00A46E24" w:rsidP="00134A96">
      <w:pPr>
        <w:jc w:val="center"/>
        <w:rPr>
          <w:rFonts w:ascii="Book Antiqua" w:hAnsi="Book Antiqua"/>
          <w:b/>
        </w:rPr>
      </w:pPr>
      <w:r w:rsidRPr="00AE494D">
        <w:rPr>
          <w:rFonts w:ascii="Book Antiqua" w:hAnsi="Book Antiqua"/>
          <w:b/>
        </w:rPr>
        <w:t>Άρ</w:t>
      </w:r>
      <w:r w:rsidR="00FE25F5" w:rsidRPr="00AE494D">
        <w:rPr>
          <w:rFonts w:ascii="Book Antiqua" w:hAnsi="Book Antiqua"/>
          <w:b/>
        </w:rPr>
        <w:t>θρο  10</w:t>
      </w:r>
      <w:r w:rsidR="005E5C32" w:rsidRPr="00AE494D">
        <w:rPr>
          <w:rFonts w:ascii="Book Antiqua" w:hAnsi="Book Antiqua"/>
          <w:b/>
        </w:rPr>
        <w:t>6</w:t>
      </w:r>
    </w:p>
    <w:p w:rsidR="00647FF1" w:rsidRPr="00AE494D" w:rsidRDefault="00647FF1" w:rsidP="00134A96">
      <w:pPr>
        <w:jc w:val="center"/>
        <w:rPr>
          <w:rFonts w:ascii="Book Antiqua" w:hAnsi="Book Antiqua"/>
          <w:b/>
        </w:rPr>
      </w:pPr>
      <w:r w:rsidRPr="00AE494D">
        <w:rPr>
          <w:rFonts w:ascii="Book Antiqua" w:hAnsi="Book Antiqua"/>
          <w:b/>
        </w:rPr>
        <w:t>Σκοποί και δραστηριότητες ΕΟΕΣ</w:t>
      </w:r>
    </w:p>
    <w:p w:rsidR="00647FF1" w:rsidRPr="00AE494D" w:rsidRDefault="00647FF1" w:rsidP="00AD22F5">
      <w:pPr>
        <w:pStyle w:val="a4"/>
        <w:numPr>
          <w:ilvl w:val="0"/>
          <w:numId w:val="39"/>
        </w:numPr>
        <w:spacing w:after="0"/>
        <w:jc w:val="both"/>
        <w:rPr>
          <w:rFonts w:ascii="Book Antiqua" w:hAnsi="Book Antiqua"/>
        </w:rPr>
      </w:pPr>
      <w:r w:rsidRPr="00AE494D">
        <w:rPr>
          <w:rFonts w:ascii="Book Antiqua" w:hAnsi="Book Antiqua"/>
        </w:rPr>
        <w:t xml:space="preserve">Στο πλαίσιο των σκοπών τους που αφορούν δράσεις σχετικές με την εδαφική συνεργασία, οι ΕΟΕΣ δύνανται να ορισθούν, είτε ως ενδιάμεσοι φορείς για την υλοποίηση ολοκληρωμένων χωρικών επενδύσεων, είτε ως Διαχειριστικές Αρχές εφαρμογής προγραμμάτων και κοινών σχεδίων δράσης, είτε ως τελικοί δικαιούχοι υλοποίησης έργων, σύμφωνα με την ισχύουσα </w:t>
      </w:r>
      <w:proofErr w:type="spellStart"/>
      <w:r w:rsidRPr="00AE494D">
        <w:rPr>
          <w:rFonts w:ascii="Book Antiqua" w:hAnsi="Book Antiqua"/>
        </w:rPr>
        <w:t>ενωσιακή</w:t>
      </w:r>
      <w:proofErr w:type="spellEnd"/>
      <w:r w:rsidRPr="00AE494D">
        <w:rPr>
          <w:rFonts w:ascii="Book Antiqua" w:hAnsi="Book Antiqua"/>
        </w:rPr>
        <w:t xml:space="preserve"> νομοθεσία.</w:t>
      </w:r>
    </w:p>
    <w:p w:rsidR="00C14F34" w:rsidRPr="00AE494D" w:rsidRDefault="00647FF1" w:rsidP="00AD22F5">
      <w:pPr>
        <w:pStyle w:val="a4"/>
        <w:numPr>
          <w:ilvl w:val="0"/>
          <w:numId w:val="39"/>
        </w:numPr>
        <w:spacing w:after="0"/>
        <w:jc w:val="both"/>
        <w:rPr>
          <w:rFonts w:ascii="Book Antiqua" w:hAnsi="Book Antiqua"/>
        </w:rPr>
      </w:pPr>
      <w:r w:rsidRPr="00AE494D">
        <w:rPr>
          <w:rFonts w:ascii="Book Antiqua" w:hAnsi="Book Antiqua"/>
        </w:rPr>
        <w:t xml:space="preserve">Για τους ΕΟΕΣ </w:t>
      </w:r>
      <w:r w:rsidR="00C14F34" w:rsidRPr="00AE494D">
        <w:rPr>
          <w:rFonts w:ascii="Book Antiqua" w:hAnsi="Book Antiqua"/>
        </w:rPr>
        <w:t>εφαρμόζονται</w:t>
      </w:r>
      <w:r w:rsidRPr="00AE494D">
        <w:rPr>
          <w:rFonts w:ascii="Book Antiqua" w:hAnsi="Book Antiqua"/>
        </w:rPr>
        <w:t xml:space="preserve"> οι διατάξεις του άρθρου 100 του ν.3852/2010</w:t>
      </w:r>
      <w:r w:rsidR="00C14F34" w:rsidRPr="00AE494D">
        <w:rPr>
          <w:rFonts w:ascii="Book Antiqua" w:hAnsi="Book Antiqua"/>
        </w:rPr>
        <w:t xml:space="preserve"> (Α’ 87)</w:t>
      </w:r>
      <w:r w:rsidRPr="00AE494D">
        <w:rPr>
          <w:rFonts w:ascii="Book Antiqua" w:hAnsi="Book Antiqua"/>
        </w:rPr>
        <w:t>, σύμφωνα με τους όρους και τις προϋποθέσεις των διατάξεων του άρθρου αυτού, καθώς και οι όμοιες των άρθρων 48 και 49 του ν.4314/2014</w:t>
      </w:r>
      <w:r w:rsidR="00C14F34" w:rsidRPr="00AE494D">
        <w:rPr>
          <w:rFonts w:ascii="Book Antiqua" w:hAnsi="Book Antiqua"/>
        </w:rPr>
        <w:t xml:space="preserve"> (Α’ 265).</w:t>
      </w:r>
    </w:p>
    <w:p w:rsidR="00647FF1" w:rsidRPr="00AE494D" w:rsidRDefault="00647FF1" w:rsidP="00AD22F5">
      <w:pPr>
        <w:pStyle w:val="a4"/>
        <w:numPr>
          <w:ilvl w:val="0"/>
          <w:numId w:val="39"/>
        </w:numPr>
        <w:spacing w:after="0"/>
        <w:jc w:val="both"/>
        <w:rPr>
          <w:rFonts w:ascii="Book Antiqua" w:hAnsi="Book Antiqua"/>
        </w:rPr>
      </w:pPr>
      <w:r w:rsidRPr="00AE494D">
        <w:rPr>
          <w:rFonts w:ascii="Book Antiqua" w:hAnsi="Book Antiqua"/>
        </w:rPr>
        <w:t xml:space="preserve"> Οι ΕΟΕΣ δύνανται να παρέχουν Τεχνική Υποστήριξη σε φορείς που  υλοποιούν έργα ενταγμένα σε Περιφερειακά ή Τομεακά Επιχειρησιακά Προγράμματα του ν. 4314/2014.</w:t>
      </w:r>
    </w:p>
    <w:p w:rsidR="00647FF1" w:rsidRPr="00AE494D" w:rsidRDefault="00647FF1" w:rsidP="00134A96">
      <w:pPr>
        <w:spacing w:after="0"/>
        <w:jc w:val="both"/>
        <w:rPr>
          <w:rFonts w:ascii="Book Antiqua" w:hAnsi="Book Antiqua"/>
        </w:rPr>
      </w:pPr>
    </w:p>
    <w:p w:rsidR="00C14F34" w:rsidRPr="00AE494D" w:rsidRDefault="00C14F34" w:rsidP="00134A96">
      <w:pPr>
        <w:spacing w:after="0"/>
        <w:jc w:val="both"/>
        <w:rPr>
          <w:rFonts w:ascii="Book Antiqua" w:hAnsi="Book Antiqua"/>
        </w:rPr>
      </w:pPr>
    </w:p>
    <w:p w:rsidR="00647FF1" w:rsidRPr="00AE494D" w:rsidRDefault="00893296" w:rsidP="00134A96">
      <w:pPr>
        <w:spacing w:after="0"/>
        <w:jc w:val="center"/>
        <w:rPr>
          <w:rFonts w:ascii="Book Antiqua" w:hAnsi="Book Antiqua"/>
          <w:b/>
        </w:rPr>
      </w:pPr>
      <w:r w:rsidRPr="00AE494D">
        <w:rPr>
          <w:rFonts w:ascii="Book Antiqua" w:hAnsi="Book Antiqua"/>
          <w:b/>
        </w:rPr>
        <w:t>Άρθρο  10</w:t>
      </w:r>
      <w:r w:rsidR="005E5C32" w:rsidRPr="00AE494D">
        <w:rPr>
          <w:rFonts w:ascii="Book Antiqua" w:hAnsi="Book Antiqua"/>
          <w:b/>
        </w:rPr>
        <w:t>7</w:t>
      </w:r>
    </w:p>
    <w:p w:rsidR="00647FF1" w:rsidRPr="00AE494D" w:rsidRDefault="00647FF1" w:rsidP="00134A96">
      <w:pPr>
        <w:spacing w:after="0"/>
        <w:jc w:val="center"/>
        <w:rPr>
          <w:rFonts w:ascii="Book Antiqua" w:hAnsi="Book Antiqua"/>
          <w:b/>
        </w:rPr>
      </w:pPr>
    </w:p>
    <w:p w:rsidR="00647FF1" w:rsidRPr="00AE494D" w:rsidRDefault="00647FF1" w:rsidP="00134A96">
      <w:pPr>
        <w:spacing w:after="0"/>
        <w:jc w:val="center"/>
        <w:rPr>
          <w:rFonts w:ascii="Book Antiqua" w:hAnsi="Book Antiqua"/>
          <w:b/>
        </w:rPr>
      </w:pPr>
      <w:r w:rsidRPr="00AE494D">
        <w:rPr>
          <w:rFonts w:ascii="Book Antiqua" w:hAnsi="Book Antiqua"/>
          <w:b/>
        </w:rPr>
        <w:t>Σύσταση και συμμετοχή σε ΕΟΕΣ</w:t>
      </w:r>
    </w:p>
    <w:p w:rsidR="00647FF1" w:rsidRPr="00AE494D" w:rsidRDefault="00647FF1" w:rsidP="00134A96">
      <w:pPr>
        <w:spacing w:after="0"/>
        <w:jc w:val="center"/>
        <w:rPr>
          <w:rFonts w:ascii="Book Antiqua" w:hAnsi="Book Antiqua"/>
          <w:b/>
        </w:rPr>
      </w:pP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δημόσιες   επιχειρήσεις   κατά   την  έννοια  του άρθρου   2   παράγραφος   1   στοιχείο   β)   της   οδηγίας   2004/17/ΕΚ   του Ευρωπαϊκού   Κοινοβουλίου   και   του   Συμβουλίου,   οργανισμοί   δημοσίου δικαίου   κατά   την   έννοια  της   Οδηγίας   2004/18/ΕΚ   του   Ευρωπαϊκού Κοινοβουλίου και του Συμβουλίου της 31ης  Μαρτίου 2004,  και επιχειρήσεις στις   οποίες   έχει   ανατεθεί   η   παροχή   υπηρεσιών   γενικού   οικονομικού συμφέροντος,  σύμφωνα   με   το   </w:t>
      </w:r>
      <w:proofErr w:type="spellStart"/>
      <w:r w:rsidRPr="00AE494D">
        <w:rPr>
          <w:rFonts w:ascii="Book Antiqua" w:hAnsi="Book Antiqua"/>
        </w:rPr>
        <w:t>ενωσιακό</w:t>
      </w:r>
      <w:proofErr w:type="spellEnd"/>
      <w:r w:rsidRPr="00AE494D">
        <w:rPr>
          <w:rFonts w:ascii="Book Antiqua" w:hAnsi="Book Antiqua"/>
        </w:rPr>
        <w:t xml:space="preserve">   και   εθνικό   δίκαιο,  μπορούν   να συμμετέχουν σύμφωνα με τις διατάξεις του Κανονισμού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Η συμμετοχή των φορέων της προηγούμενης παραγράφου σε Ε.Ο.Ε.Σ. εγκρίνεται με απόφαση του Υπουργού Εσωτερικών ύστερα από σύμφωνη γνώμη της Επιτροπής του άρθ. 4 παρ.2β του ν.3345/2005 (στο εξής «Επιτροπή»), στην οποία συμμετέχει και εκπρόσωπος του Υπουργείου Οικονομίας, Ανάπτυξης και Τουρισμού. Η Επιτροπή αυτή ορίζεται ως αρμόδια αρχή, κατά τις διατάξεις της παρ. 4 του άρθρου 4 του Κανονισμού.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Κάθε φορέας από τους αναφερόμενους στην παρ.1 του παρόντος που επιθυμεί να συμμετέχει σε ΕΟΕΣ γνωστοποιεί εγγράφως στην Επιτροπή του άρθρου αυτού, την πρόθεσή του να συμμετάσχει σε ΕΟΕΣ, αποστέλλοντας αντίγραφο της προτεινόμενης σύμβασης και του προτεινόμενου καταστατικού του.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Στις περιπτώσεις των ΕΟΕΣ που έχουν την καταστατική τους έδρα στο εξωτερικό, μετά από σύμφωνη γνώμη της Επιτροπής, εγκρίνεται με απόφαση του Υπουργού Εσωτερικών η συμμετοχή των ενδιαφερόμενων φορέων σε ΕΟΕΣ, μέσα σε προθεσμία έξι (6) μηνών από την παρέλευση στην Επιτροπή παραδεκτής αίτησης, συνοδευόμενης από τα κείμενα της σύμβασης και του καταστατικού. Μετά την παρέλευση της προθεσμίας αυτής, η συμμετοχή του προτιθέμενου μέλους στη σύμβαση θεωρείται ότι έχει εγκριθεί. Η εν λόγω προθεσμία αναστέλλεται αν ζητηθούν από την Επιτροπή πλείονες πληροφορίες.</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Στις περιπτώσεις των ΕΟΕΣ που έχουν την καταστατική τους έδρα στην Ελλάδα, κατατίθεται στην Επιτροπή αίτηση, συνοδευόμενη από τα κείμενα της σύμβασης και του καταστατικού, και, ύστερα από τη σύμφωνη γνώμη της Επιτροπής, εγκρίνεται από τον Υπουργό Εσωτερικών η συμμετοχή των ενδιαφερόμενων φορέων και υποχρεωτικά το κείμενο της σύμβασης. Η προθεσμία της προηγούμενης παραγράφου δεν έχει ισχύ στις περιπτώσεις αυτές.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Αν η Επιτροπή κρίνει αιτιολογημένα πως η συμμετοχή προτιθέμενου μέλους σε ΕΟΕΣ δεν είναι σύμφωνη με τον Κανονισμό ή το εθνικό δίκαιο, λαμβανομένων υπόψη των αρμοδιοτήτων και των καθηκόντων του προτιθέμενου μέλους, ή ότι η συμμετοχή αυτή δεν δικαιολογείται για λόγους δημοσίου συμφέροντος ή γενικής πολιτικής της χώρας, ο Υπουργός Εσωτερικών, με απόφασή του, μπορεί, αιτιολογημένα, να απορρίψει το σχετικό αίτημα.</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Στην περίπτωση εκδήλωσης ενδιαφέροντος μέλους από τρίτη χώρα, κατά την έννοια του άρθρου 3α του Κανονισμού, για τη συμμετοχή του σε ΕΟΕΣ που έχει την καταστατική έδρα του στην Ελλάδα, με τη σύμφωνη γνώμη της Επιτροπής ως προς την  πλήρωση των σχετικών όρων του Κανονισμού,  ο Υπουργός Εσωτερικών είναι αρμόδιος να εγκρίνει την ένταξη του μέλους αυτού.</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Ο ΕΟΕΣ αποκτά νομική προσωπικότητα από την ημερομηνία της καταχώρησης του καταστατικού του στο Πρωτοδικείο της έδρας του, κατόπιν λήψης της σχετικής απόφασης του Υπουργού Εσωτερικών και αιτήσεως των μελών του.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Ο ΕΟΕΣ οφείλει εντός δέκα (10) εργάσιμων ημερών από την καταχώρηση του καταστατικού να αποστείλει αίτημα στην Επιτροπή των Περιφερειών για καταχώρηση ανακοίνωσης στην Επίσημη Εφημερίδα της Ευρωπαϊκής Ένωσης σχετικά με τη σύσταση του ΕΟΕΣ, κοινοποιώντας το αίτημα αυτό στην ως άνω Επιτροπή. Κάθε φορέας που συμμετέχει σε ΕΟΕΣ με καταστατική έδρα σε άλλο κράτος μέλος, ενημερώνει το Μητρώο των ΕΟΕΣ του άρθρου 143, καθώς και την Επιτροπή των Περιφερειών σχετικά με τη σύμβαση και το καταστατικό, εντός δέκα (10) εργάσιμων ημερών, από την καταχώρηση ή δημοσίευση του καταστατικού του ΕΟΕΣ, στον οποίο συμμετέχει.</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 xml:space="preserve">Οποιαδήποτε τροποποίηση της σύμβασης και κάθε τροποποίηση του καταστατικού, που συνεπάγεται αμέσως ή εμμέσως την τροποποίηση της σύμβασης, εγκρίνεται με απόφαση του Υπουργού Εσωτερικών, με τη διαδικασία των προηγουμένων παραγράφων. </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Υφιστάμενες ενώσεις φορέων, δίκτυα πόλεων και άλλες μορφές συνεργασίας με οποιαδήποτε νομική προσωπικότητα και αν λειτουργούν, που επιδιώκουν σκοπούς συναφείς με αυτούς του Ε.Ο.Ε.Σ. και έχουν την καταστατική τους έδρα στην Ελλάδα, μπορούν να μετατραπούν σε Ε.Ο.Ε.Σ., μετά από απόφαση του οργάνου διοίκησής τους και έγκριση του Υπουργού Εσωτερικών κατά τα ανωτέρω οριζόμενα.</w:t>
      </w:r>
    </w:p>
    <w:p w:rsidR="00647FF1" w:rsidRPr="00AE494D" w:rsidRDefault="00647FF1" w:rsidP="00AD22F5">
      <w:pPr>
        <w:pStyle w:val="a4"/>
        <w:numPr>
          <w:ilvl w:val="0"/>
          <w:numId w:val="40"/>
        </w:numPr>
        <w:spacing w:after="0"/>
        <w:jc w:val="both"/>
        <w:rPr>
          <w:rFonts w:ascii="Book Antiqua" w:hAnsi="Book Antiqua"/>
        </w:rPr>
      </w:pPr>
      <w:r w:rsidRPr="00AE494D">
        <w:rPr>
          <w:rFonts w:ascii="Book Antiqua" w:hAnsi="Book Antiqua"/>
        </w:rPr>
        <w:t>Ο Υπουργός Εσωτερικώ</w:t>
      </w:r>
      <w:r w:rsidR="00D044D8" w:rsidRPr="00AE494D">
        <w:rPr>
          <w:rFonts w:ascii="Book Antiqua" w:hAnsi="Book Antiqua"/>
        </w:rPr>
        <w:t>ν</w:t>
      </w:r>
      <w:r w:rsidRPr="00AE494D">
        <w:rPr>
          <w:rFonts w:ascii="Book Antiqua" w:hAnsi="Book Antiqua"/>
        </w:rPr>
        <w:t xml:space="preserve"> είναι αρμόδιος για την εφαρμογή των άρθρων 13 και 14 του Κανονισμού, μετά από σχετική εισήγηση της Επιτροπής.</w:t>
      </w:r>
    </w:p>
    <w:p w:rsidR="00647FF1" w:rsidRPr="00AE494D" w:rsidRDefault="00647FF1" w:rsidP="00134A96">
      <w:pPr>
        <w:spacing w:after="0"/>
        <w:jc w:val="both"/>
        <w:rPr>
          <w:rFonts w:ascii="Book Antiqua" w:hAnsi="Book Antiqua"/>
        </w:rPr>
      </w:pPr>
    </w:p>
    <w:p w:rsidR="00647FF1" w:rsidRPr="00AE494D" w:rsidRDefault="00647FF1" w:rsidP="00134A96">
      <w:pPr>
        <w:jc w:val="center"/>
        <w:rPr>
          <w:rFonts w:ascii="Book Antiqua" w:hAnsi="Book Antiqua"/>
          <w:b/>
        </w:rPr>
      </w:pPr>
    </w:p>
    <w:p w:rsidR="00647FF1" w:rsidRPr="00AE494D" w:rsidRDefault="00647FF1" w:rsidP="00134A96">
      <w:pPr>
        <w:jc w:val="center"/>
        <w:rPr>
          <w:rFonts w:ascii="Book Antiqua" w:hAnsi="Book Antiqua"/>
          <w:b/>
        </w:rPr>
      </w:pPr>
    </w:p>
    <w:p w:rsidR="00647FF1" w:rsidRPr="00AE494D" w:rsidRDefault="00FE25F5" w:rsidP="00134A96">
      <w:pPr>
        <w:jc w:val="center"/>
        <w:rPr>
          <w:rFonts w:ascii="Book Antiqua" w:hAnsi="Book Antiqua"/>
          <w:b/>
        </w:rPr>
      </w:pPr>
      <w:r w:rsidRPr="00AE494D">
        <w:rPr>
          <w:rFonts w:ascii="Book Antiqua" w:hAnsi="Book Antiqua"/>
          <w:b/>
        </w:rPr>
        <w:t>Άρθρο  1</w:t>
      </w:r>
      <w:r w:rsidR="005E5C32" w:rsidRPr="00AE494D">
        <w:rPr>
          <w:rFonts w:ascii="Book Antiqua" w:hAnsi="Book Antiqua"/>
          <w:b/>
          <w:lang w:val="en-US"/>
        </w:rPr>
        <w:t>0</w:t>
      </w:r>
      <w:r w:rsidR="005E5C32" w:rsidRPr="00AE494D">
        <w:rPr>
          <w:rFonts w:ascii="Book Antiqua" w:hAnsi="Book Antiqua"/>
          <w:b/>
        </w:rPr>
        <w:t>8</w:t>
      </w:r>
    </w:p>
    <w:p w:rsidR="00647FF1" w:rsidRPr="00AE494D" w:rsidRDefault="00647FF1" w:rsidP="00134A96">
      <w:pPr>
        <w:jc w:val="center"/>
        <w:rPr>
          <w:rFonts w:ascii="Book Antiqua" w:hAnsi="Book Antiqua"/>
        </w:rPr>
      </w:pPr>
      <w:r w:rsidRPr="00AE494D">
        <w:rPr>
          <w:rFonts w:ascii="Book Antiqua" w:hAnsi="Book Antiqua"/>
          <w:b/>
        </w:rPr>
        <w:t>Μητρώο ΕΟΕΣ</w:t>
      </w:r>
    </w:p>
    <w:p w:rsidR="00647FF1" w:rsidRPr="00AE494D" w:rsidRDefault="00647FF1" w:rsidP="00AD22F5">
      <w:pPr>
        <w:pStyle w:val="a4"/>
        <w:numPr>
          <w:ilvl w:val="0"/>
          <w:numId w:val="41"/>
        </w:numPr>
        <w:spacing w:after="0"/>
        <w:jc w:val="both"/>
        <w:rPr>
          <w:rFonts w:ascii="Book Antiqua" w:hAnsi="Book Antiqua"/>
        </w:rPr>
      </w:pPr>
      <w:r w:rsidRPr="00AE494D">
        <w:rPr>
          <w:rFonts w:ascii="Book Antiqua" w:hAnsi="Book Antiqua"/>
        </w:rPr>
        <w:t>Στην Επιτροπή τηρείται Μητρώο ΕΟΕΣ. Στο Μητρώο καταγράφονται τα στοιχεία των ΕΟΕΣ που έχουν καταστατική έδρα στην Ελλάδα, καθώς επίσης και τα στοιχεία φορέων που συμμετέχουν σε ΕΟΕΣ με καταστατική έδρα σε άλλο κράτος μέλος. Ειδικότερα, στο Μητρώο καταγράφονται η επωνυμία και η έδρα τους, οι στόχοι και τα καθήκοντά τους, το καταστατικό και η σύμβασή τους, το προσωπικό τους, η συμμετοχή τους σε εθνικά ή ευρωπαϊκά προγράμματα, τα έργα που αναλαμβάνουν, η πορεία υλοποίησης των αναληφθέντων έργων, καθώς και η εν γένει δραστηριότητα των ΕΟΕΣ.</w:t>
      </w:r>
    </w:p>
    <w:p w:rsidR="00647FF1" w:rsidRPr="00AE494D" w:rsidRDefault="00647FF1" w:rsidP="00AD22F5">
      <w:pPr>
        <w:pStyle w:val="a4"/>
        <w:numPr>
          <w:ilvl w:val="0"/>
          <w:numId w:val="41"/>
        </w:numPr>
        <w:spacing w:after="0"/>
        <w:jc w:val="both"/>
        <w:rPr>
          <w:rFonts w:ascii="Book Antiqua" w:hAnsi="Book Antiqua"/>
        </w:rPr>
      </w:pPr>
      <w:r w:rsidRPr="00AE494D">
        <w:rPr>
          <w:rFonts w:ascii="Book Antiqua" w:hAnsi="Book Antiqua"/>
        </w:rPr>
        <w:t xml:space="preserve">Οι ΕΟΕΣ που έχουν την καταστατική τους έδρα στην Ελλάδα έχουν την υποχρέωση να ενημερώνουν εγγράφως την Επιτροπή δύο φορές κατ’ έτος (μέσα στο 1ο δεκαπενθήμερο του 1ου και του 7ου μήνα) ή όποτε τους ζητηθεί από την Επιτροπή για οτιδήποτε αφορά τη δράση και τη λειτουργία τους. Αντίστοιχη υποχρέωση έχουν και οι φορείς που είναι μέλη ΕΟΕΣ που έχουν την καταστατική τους έδρα σε άλλο κράτος, σε </w:t>
      </w:r>
      <w:proofErr w:type="spellStart"/>
      <w:r w:rsidRPr="00AE494D">
        <w:rPr>
          <w:rFonts w:ascii="Book Antiqua" w:hAnsi="Book Antiqua"/>
        </w:rPr>
        <w:t>ό,τι</w:t>
      </w:r>
      <w:proofErr w:type="spellEnd"/>
      <w:r w:rsidRPr="00AE494D">
        <w:rPr>
          <w:rFonts w:ascii="Book Antiqua" w:hAnsi="Book Antiqua"/>
        </w:rPr>
        <w:t xml:space="preserve"> αφορά τη δράση που τα ίδια αναλαμβάνουν. </w:t>
      </w:r>
    </w:p>
    <w:p w:rsidR="00647FF1" w:rsidRPr="00AE494D" w:rsidRDefault="00647FF1" w:rsidP="00134A96">
      <w:pPr>
        <w:jc w:val="center"/>
        <w:rPr>
          <w:rFonts w:ascii="Book Antiqua" w:hAnsi="Book Antiqua"/>
          <w:b/>
        </w:rPr>
      </w:pPr>
    </w:p>
    <w:p w:rsidR="00D044D8" w:rsidRPr="00AE494D" w:rsidRDefault="00D044D8" w:rsidP="00134A96">
      <w:pPr>
        <w:jc w:val="center"/>
        <w:rPr>
          <w:rFonts w:ascii="Book Antiqua" w:hAnsi="Book Antiqua"/>
          <w:b/>
        </w:rPr>
      </w:pPr>
    </w:p>
    <w:p w:rsidR="00647FF1" w:rsidRPr="00AE494D" w:rsidRDefault="00AD22F5" w:rsidP="00134A96">
      <w:pPr>
        <w:jc w:val="center"/>
        <w:rPr>
          <w:rFonts w:ascii="Book Antiqua" w:hAnsi="Book Antiqua"/>
          <w:b/>
        </w:rPr>
      </w:pPr>
      <w:r w:rsidRPr="00AE494D">
        <w:rPr>
          <w:rFonts w:ascii="Book Antiqua" w:hAnsi="Book Antiqua"/>
          <w:b/>
        </w:rPr>
        <w:t>Ά</w:t>
      </w:r>
      <w:r w:rsidR="005E5C32" w:rsidRPr="00AE494D">
        <w:rPr>
          <w:rFonts w:ascii="Book Antiqua" w:hAnsi="Book Antiqua"/>
          <w:b/>
        </w:rPr>
        <w:t>ρθρο 109</w:t>
      </w:r>
    </w:p>
    <w:p w:rsidR="00647FF1" w:rsidRPr="00AE494D" w:rsidRDefault="00647FF1" w:rsidP="00134A96">
      <w:pPr>
        <w:jc w:val="center"/>
        <w:rPr>
          <w:rFonts w:ascii="Book Antiqua" w:hAnsi="Book Antiqua"/>
        </w:rPr>
      </w:pPr>
      <w:r w:rsidRPr="00AE494D">
        <w:rPr>
          <w:rFonts w:ascii="Book Antiqua" w:hAnsi="Book Antiqua"/>
          <w:b/>
        </w:rPr>
        <w:t>Προσωπικό ΕΟΕΣ</w:t>
      </w: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 xml:space="preserve">Για τις ανάγκες εκπλήρωσης των καθηκόντων του Ε.Ο.Ε.Σ., μπορεί να αποσπάται προσωπικό που υπηρετεί με οποιαδήποτε σχέση εργασίας σε φορείς του δημόσιου τομέα, όπως αυτός προσδιορίζεται με την παρ. 6 του άρθρου 1 του ν.1256/1982. Η απόσπαση διενεργείται με απόφαση του Υπουργού Εσωτερικών και του αρμόδιου κατά περίπτωση Υπουργού, ύστερα από αίτηση του Ε.Ο.Ε.Σ. , σύμφωνη γνώμη του οργάνου διοίκησης του οικείου φορέα και γραπτή συγκατάθεση του υπαλλήλου που αποσπάται. </w:t>
      </w:r>
    </w:p>
    <w:p w:rsidR="00647FF1" w:rsidRPr="00AE494D" w:rsidRDefault="00647FF1" w:rsidP="00134A96">
      <w:pPr>
        <w:spacing w:after="0"/>
        <w:jc w:val="both"/>
        <w:rPr>
          <w:rFonts w:ascii="Book Antiqua" w:hAnsi="Book Antiqua"/>
        </w:rPr>
      </w:pP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Αν η απόσπαση αφορά σε υπάλληλο που υπηρετεί σε ΟΤΑ-μέλος του Ε.Ο.Ε.Σ., η απόφαση εκδίδεται από τον Υπουργό Εσωτερικών ύστερα από αίτηση του ενδιαφερόμενου υπαλλήλου με σύμφωνη γνώμη του οικείου δημάρχου ή περιφερειάρχη.</w:t>
      </w:r>
    </w:p>
    <w:p w:rsidR="00647FF1" w:rsidRPr="00AE494D" w:rsidRDefault="00647FF1" w:rsidP="00134A96">
      <w:pPr>
        <w:spacing w:after="0"/>
        <w:jc w:val="both"/>
        <w:rPr>
          <w:rFonts w:ascii="Book Antiqua" w:hAnsi="Book Antiqua"/>
        </w:rPr>
      </w:pP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Η διάρκεια της απόσπασης σε κάθε περίπτωση είναι διετής με δυνατότητα ισόχρονης παράτασης. Οι αποδοχές αυτών που αποσπώνται για τις ανάγκες των Ε.Ο.Ε.Σ.  βαρύνουν τον οικείο φορέα  από τον οποίο αποσπώνται, κατά παρέκκλιση των σχετικών διατάξεων του ν. 4354/2015.</w:t>
      </w:r>
    </w:p>
    <w:p w:rsidR="00647FF1" w:rsidRPr="00AE494D" w:rsidRDefault="00647FF1" w:rsidP="00134A96">
      <w:pPr>
        <w:spacing w:after="0"/>
        <w:jc w:val="both"/>
        <w:rPr>
          <w:rFonts w:ascii="Book Antiqua" w:hAnsi="Book Antiqua"/>
        </w:rPr>
      </w:pPr>
    </w:p>
    <w:p w:rsidR="00647FF1" w:rsidRPr="00AE494D" w:rsidRDefault="00647FF1" w:rsidP="00AD22F5">
      <w:pPr>
        <w:pStyle w:val="a4"/>
        <w:numPr>
          <w:ilvl w:val="0"/>
          <w:numId w:val="42"/>
        </w:numPr>
        <w:spacing w:after="0"/>
        <w:jc w:val="both"/>
        <w:rPr>
          <w:rFonts w:ascii="Book Antiqua" w:hAnsi="Book Antiqua"/>
        </w:rPr>
      </w:pPr>
      <w:r w:rsidRPr="00AE494D">
        <w:rPr>
          <w:rFonts w:ascii="Book Antiqua" w:hAnsi="Book Antiqua"/>
        </w:rPr>
        <w:t>Για την επιστημονική και τεχνική υποστήριξη των ΕΟΕΣ είναι δυνατή η πρόσληψη τεχνικού και επιστημονικού προσωπικού, σύμφωνα με το καταστατικό τους.</w:t>
      </w:r>
    </w:p>
    <w:p w:rsidR="00D044D8" w:rsidRPr="00AE494D" w:rsidRDefault="00D044D8" w:rsidP="00134A96">
      <w:pPr>
        <w:pStyle w:val="a4"/>
        <w:rPr>
          <w:rFonts w:ascii="Book Antiqua" w:hAnsi="Book Antiqua"/>
        </w:rPr>
      </w:pPr>
    </w:p>
    <w:p w:rsidR="00D044D8" w:rsidRPr="00AE494D" w:rsidRDefault="00D044D8" w:rsidP="00134A96">
      <w:pPr>
        <w:pStyle w:val="a4"/>
        <w:spacing w:after="0"/>
        <w:jc w:val="both"/>
        <w:rPr>
          <w:rFonts w:ascii="Book Antiqua" w:hAnsi="Book Antiqua"/>
        </w:rPr>
      </w:pPr>
    </w:p>
    <w:p w:rsidR="00647FF1" w:rsidRPr="00AE494D" w:rsidRDefault="00647FF1" w:rsidP="00134A96">
      <w:pPr>
        <w:spacing w:after="0"/>
        <w:jc w:val="both"/>
        <w:rPr>
          <w:rFonts w:ascii="Book Antiqua" w:hAnsi="Book Antiqua"/>
        </w:rPr>
      </w:pPr>
    </w:p>
    <w:p w:rsidR="00647FF1" w:rsidRPr="00AE494D" w:rsidRDefault="00FE25F5" w:rsidP="00134A96">
      <w:pPr>
        <w:jc w:val="center"/>
        <w:rPr>
          <w:rFonts w:ascii="Book Antiqua" w:hAnsi="Book Antiqua"/>
          <w:b/>
        </w:rPr>
      </w:pPr>
      <w:r w:rsidRPr="00AE494D">
        <w:rPr>
          <w:rFonts w:ascii="Book Antiqua" w:hAnsi="Book Antiqua"/>
          <w:b/>
        </w:rPr>
        <w:t>Άρθρο 11</w:t>
      </w:r>
      <w:r w:rsidR="005E5C32" w:rsidRPr="00AE494D">
        <w:rPr>
          <w:rFonts w:ascii="Book Antiqua" w:hAnsi="Book Antiqua"/>
          <w:b/>
        </w:rPr>
        <w:t>0</w:t>
      </w:r>
    </w:p>
    <w:p w:rsidR="00647FF1" w:rsidRPr="00AE494D" w:rsidRDefault="00647FF1" w:rsidP="00134A96">
      <w:pPr>
        <w:jc w:val="center"/>
        <w:rPr>
          <w:rFonts w:ascii="Book Antiqua" w:hAnsi="Book Antiqua"/>
        </w:rPr>
      </w:pPr>
      <w:r w:rsidRPr="00AE494D">
        <w:rPr>
          <w:rFonts w:ascii="Book Antiqua" w:hAnsi="Book Antiqua"/>
          <w:b/>
        </w:rPr>
        <w:t>Οικονομική Διαχείριση – Έλεγχος ΕΟΕΣ</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Οι ΕΟΕΣ που έχουν την καταστατική τους έδρα στην Ελλάδα:</w:t>
      </w:r>
    </w:p>
    <w:p w:rsidR="00647FF1" w:rsidRPr="00AE494D" w:rsidRDefault="00647FF1" w:rsidP="00134A96">
      <w:pPr>
        <w:ind w:left="709"/>
        <w:jc w:val="both"/>
        <w:rPr>
          <w:rFonts w:ascii="Book Antiqua" w:hAnsi="Book Antiqua"/>
        </w:rPr>
      </w:pPr>
      <w:r w:rsidRPr="00AE494D">
        <w:rPr>
          <w:rFonts w:ascii="Book Antiqua" w:hAnsi="Book Antiqua"/>
        </w:rPr>
        <w:t>α) Καταρτίζουν ετήσιο προϋπολογισμό, ο οποίος εγκρίνεται από τη Γενική Συνέλευση των μελών των, και στον οποίο εγγράφεται το σύνολο των εσόδων και εξόδων τους. Σε ξεχωριστό κεφάλαιο του προϋπολογισμού αναγράφονται οι λειτουργικές και επενδυτικές δαπάνες τους.</w:t>
      </w:r>
    </w:p>
    <w:p w:rsidR="00647FF1" w:rsidRPr="00AE494D" w:rsidRDefault="00647FF1" w:rsidP="00134A96">
      <w:pPr>
        <w:ind w:left="709"/>
        <w:jc w:val="both"/>
        <w:rPr>
          <w:rFonts w:ascii="Book Antiqua" w:hAnsi="Book Antiqua"/>
        </w:rPr>
      </w:pPr>
      <w:r w:rsidRPr="00AE494D">
        <w:rPr>
          <w:rFonts w:ascii="Book Antiqua" w:hAnsi="Book Antiqua"/>
        </w:rPr>
        <w:t>β) Για την οικονομική διοίκηση και τη διαχείριση της περιουσίας τους, τηρούν λογιστικά βιβλία Γ΄ κατηγορίας, με τη διπλογραφική μέθοδο, ανεξαρτήτως του ύψους των ετήσιων ακαθάριστων εσόδων τους. Τα βιβλία αυτά τηρούνται σύμφωνα με τα Ελληνικά Λογιστικά Πρότυπα.</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Οι ετήσιες εισφορές των μελών των ΕΟΕΣ, οι οποίες προβλέπονται στο καταστατικό τους, αποτελούν νόμιμες δαπάνες αυτών. Ως προς την απόδοση αποκλειστικά και μόνον των ανωτέρω εισφορών, ειδικότερα των ΟΤΑ-μελών τους, ισχύει η διάταξη της παρ.2 του άρθρου 249 του ν.3463/2006.</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Για τις δράσεις του ΕΟΕΣ που συγχρηματοδοτούνται από την Ευρωπαϊκή Ένωση, εφαρμόζεται η κείμενη νομοθεσία περί ελέγχου της οικονομικής διαχείρισης κεφαλαίων που χορηγεί η Ένωση, σύμφωνα με τις διατάξεις του ν. 4314/2014 (ΦΕΚ 265 Α΄) και των σχετικών Κανονισμών.</w:t>
      </w:r>
    </w:p>
    <w:p w:rsidR="00647FF1" w:rsidRPr="00AE494D" w:rsidRDefault="00647FF1" w:rsidP="00AD22F5">
      <w:pPr>
        <w:pStyle w:val="a4"/>
        <w:numPr>
          <w:ilvl w:val="0"/>
          <w:numId w:val="43"/>
        </w:numPr>
        <w:jc w:val="both"/>
        <w:rPr>
          <w:rFonts w:ascii="Book Antiqua" w:hAnsi="Book Antiqua"/>
        </w:rPr>
      </w:pPr>
      <w:r w:rsidRPr="00AE494D">
        <w:rPr>
          <w:rFonts w:ascii="Book Antiqua" w:hAnsi="Book Antiqua"/>
        </w:rPr>
        <w:t>Διαχειριστικός έλεγχος:</w:t>
      </w:r>
    </w:p>
    <w:p w:rsidR="00647FF1" w:rsidRPr="00AE494D" w:rsidRDefault="00647FF1" w:rsidP="00134A96">
      <w:pPr>
        <w:ind w:left="709"/>
        <w:jc w:val="both"/>
        <w:rPr>
          <w:rFonts w:ascii="Book Antiqua" w:hAnsi="Book Antiqua"/>
        </w:rPr>
      </w:pPr>
      <w:r w:rsidRPr="00AE494D">
        <w:rPr>
          <w:rFonts w:ascii="Book Antiqua" w:hAnsi="Book Antiqua"/>
        </w:rPr>
        <w:t>α) Ο τακτικός διαχειριστικός έλεγχος διενεργείται από ορκωτούς ελεγκτές που επιλέγονται και διορίζονται από τη Γ.Σ. του ΕΟΕΣ. Στην ίδια απόφαση ορίζεται και η αμοιβή τους, η οποία βαρύνει τον προϋπολογισμό του ΕΟΕΣ.</w:t>
      </w:r>
    </w:p>
    <w:p w:rsidR="00647FF1" w:rsidRPr="00AE494D" w:rsidRDefault="00647FF1" w:rsidP="00134A96">
      <w:pPr>
        <w:ind w:left="709"/>
        <w:jc w:val="both"/>
        <w:rPr>
          <w:rFonts w:ascii="Book Antiqua" w:hAnsi="Book Antiqua"/>
        </w:rPr>
      </w:pPr>
      <w:r w:rsidRPr="00AE494D">
        <w:rPr>
          <w:rFonts w:ascii="Book Antiqua" w:hAnsi="Book Antiqua"/>
        </w:rPr>
        <w:t>β) Ο έκτακτος διαχειριστικός έλεγχος μπορεί να διενεργείται σε ΕΟΕΣ από δημοσιονομικούς ελεγκτές του Υπουργείου Οικονομικών, μετά από αίτημα του Υπουργού Εσωτερικών ή μετά από αίτημα οποιουδήποτε εταίρου.</w:t>
      </w:r>
    </w:p>
    <w:p w:rsidR="00D044D8" w:rsidRPr="00AE494D" w:rsidRDefault="00D044D8" w:rsidP="00134A96">
      <w:pPr>
        <w:jc w:val="center"/>
        <w:rPr>
          <w:rFonts w:ascii="Book Antiqua" w:hAnsi="Book Antiqua"/>
          <w:b/>
        </w:rPr>
      </w:pPr>
    </w:p>
    <w:p w:rsidR="00647FF1" w:rsidRPr="00AE494D" w:rsidRDefault="00347AE9" w:rsidP="00134A96">
      <w:pPr>
        <w:jc w:val="center"/>
        <w:rPr>
          <w:rFonts w:ascii="Book Antiqua" w:hAnsi="Book Antiqua"/>
          <w:b/>
        </w:rPr>
      </w:pPr>
      <w:r w:rsidRPr="00AE494D">
        <w:rPr>
          <w:rFonts w:ascii="Book Antiqua" w:hAnsi="Book Antiqua"/>
          <w:b/>
        </w:rPr>
        <w:t>Άρθρο  11</w:t>
      </w:r>
      <w:r w:rsidR="005E5C32" w:rsidRPr="00AE494D">
        <w:rPr>
          <w:rFonts w:ascii="Book Antiqua" w:hAnsi="Book Antiqua"/>
          <w:b/>
        </w:rPr>
        <w:t>1</w:t>
      </w:r>
    </w:p>
    <w:p w:rsidR="00647FF1" w:rsidRPr="00AE494D" w:rsidRDefault="00647FF1" w:rsidP="00134A96">
      <w:pPr>
        <w:jc w:val="center"/>
        <w:rPr>
          <w:rFonts w:ascii="Book Antiqua" w:hAnsi="Book Antiqua"/>
        </w:rPr>
      </w:pPr>
      <w:r w:rsidRPr="00AE494D">
        <w:rPr>
          <w:rFonts w:ascii="Book Antiqua" w:hAnsi="Book Antiqua"/>
          <w:b/>
        </w:rPr>
        <w:t>Καταργούμενες διατάξεις</w:t>
      </w:r>
    </w:p>
    <w:p w:rsidR="00647FF1" w:rsidRPr="00AE494D" w:rsidRDefault="00647FF1" w:rsidP="00134A96">
      <w:pPr>
        <w:jc w:val="both"/>
        <w:rPr>
          <w:rFonts w:ascii="Book Antiqua" w:hAnsi="Book Antiqua"/>
        </w:rPr>
      </w:pPr>
      <w:r w:rsidRPr="00AE494D">
        <w:rPr>
          <w:rFonts w:ascii="Book Antiqua" w:hAnsi="Book Antiqua"/>
        </w:rPr>
        <w:t>Η παρ.</w:t>
      </w:r>
      <w:r w:rsidR="00D8147E" w:rsidRPr="00AE494D">
        <w:rPr>
          <w:rFonts w:ascii="Book Antiqua" w:hAnsi="Book Antiqua"/>
        </w:rPr>
        <w:t xml:space="preserve"> </w:t>
      </w:r>
      <w:r w:rsidRPr="00AE494D">
        <w:rPr>
          <w:rFonts w:ascii="Book Antiqua" w:hAnsi="Book Antiqua"/>
        </w:rPr>
        <w:t>4 του άρθρου 221 του ν.3463/2006, όπως συμπληρώθηκε με τις διατάξεις του άρθρου 22 του ν. 3613/2007, καταργείται.</w:t>
      </w:r>
    </w:p>
    <w:p w:rsidR="00647FF1" w:rsidRPr="00AE494D" w:rsidRDefault="00647FF1" w:rsidP="00134A96">
      <w:pPr>
        <w:jc w:val="center"/>
        <w:rPr>
          <w:rFonts w:ascii="Book Antiqua" w:hAnsi="Book Antiqua"/>
          <w:b/>
        </w:rPr>
      </w:pPr>
    </w:p>
    <w:p w:rsidR="00647FF1" w:rsidRPr="00AE494D" w:rsidRDefault="00647FF1" w:rsidP="00134A96">
      <w:pPr>
        <w:jc w:val="center"/>
        <w:rPr>
          <w:rFonts w:ascii="Book Antiqua" w:hAnsi="Book Antiqua"/>
          <w:b/>
        </w:rPr>
      </w:pPr>
      <w:r w:rsidRPr="00AE494D">
        <w:rPr>
          <w:rFonts w:ascii="Book Antiqua" w:hAnsi="Book Antiqua"/>
          <w:b/>
        </w:rPr>
        <w:t>ΚΕΦΑΛΑΙΟ ΔΕΥΤΕΡΟ</w:t>
      </w:r>
    </w:p>
    <w:p w:rsidR="00886380" w:rsidRPr="00AE494D" w:rsidRDefault="00647FF1" w:rsidP="00134A96">
      <w:pPr>
        <w:jc w:val="center"/>
        <w:rPr>
          <w:rFonts w:ascii="Book Antiqua" w:hAnsi="Book Antiqua"/>
          <w:b/>
        </w:rPr>
      </w:pPr>
      <w:r w:rsidRPr="00AE494D">
        <w:rPr>
          <w:rFonts w:ascii="Book Antiqua" w:hAnsi="Book Antiqua"/>
          <w:b/>
        </w:rPr>
        <w:t>Λοιπές</w:t>
      </w:r>
      <w:r w:rsidR="00DA5BA3" w:rsidRPr="00AE494D">
        <w:rPr>
          <w:rFonts w:ascii="Book Antiqua" w:hAnsi="Book Antiqua"/>
          <w:b/>
        </w:rPr>
        <w:t xml:space="preserve"> διατάξεις </w:t>
      </w:r>
    </w:p>
    <w:p w:rsidR="00D13FDC" w:rsidRPr="00AE494D" w:rsidRDefault="00D13FDC" w:rsidP="00134A96">
      <w:pPr>
        <w:pStyle w:val="NoSpacing1"/>
        <w:spacing w:before="360" w:after="120" w:line="276" w:lineRule="auto"/>
        <w:jc w:val="center"/>
        <w:rPr>
          <w:rFonts w:ascii="Book Antiqua" w:hAnsi="Book Antiqua"/>
        </w:rPr>
      </w:pPr>
      <w:r w:rsidRPr="00AE494D">
        <w:rPr>
          <w:rFonts w:ascii="Book Antiqua" w:hAnsi="Book Antiqua"/>
          <w:b/>
          <w:bCs/>
        </w:rPr>
        <w:t>Άρθρο</w:t>
      </w:r>
      <w:r w:rsidR="00893296" w:rsidRPr="00AE494D">
        <w:rPr>
          <w:rFonts w:ascii="Book Antiqua" w:hAnsi="Book Antiqua" w:cs="Arial"/>
          <w:b/>
          <w:bCs/>
        </w:rPr>
        <w:t xml:space="preserve"> 11</w:t>
      </w:r>
      <w:r w:rsidR="005E5C32" w:rsidRPr="00AE494D">
        <w:rPr>
          <w:rFonts w:ascii="Book Antiqua" w:hAnsi="Book Antiqua" w:cs="Arial"/>
          <w:b/>
          <w:bCs/>
        </w:rPr>
        <w:t>2</w:t>
      </w:r>
    </w:p>
    <w:p w:rsidR="00D13FDC" w:rsidRPr="00AE494D" w:rsidRDefault="00D13FDC" w:rsidP="00134A96">
      <w:pPr>
        <w:spacing w:before="120" w:after="120"/>
        <w:ind w:right="-318"/>
        <w:jc w:val="center"/>
        <w:rPr>
          <w:rFonts w:ascii="Book Antiqua" w:hAnsi="Book Antiqua"/>
        </w:rPr>
      </w:pPr>
      <w:r w:rsidRPr="00AE494D">
        <w:rPr>
          <w:rFonts w:ascii="Book Antiqua" w:hAnsi="Book Antiqua"/>
          <w:b/>
        </w:rPr>
        <w:t>Ρυθμίσεις σχετικές με την Εταιρεία Τοπικής Ανάπτυξης και Αυτοδιοίκησης (Ε.Ε.Τ.Α.Α.) Α.Ε.</w:t>
      </w:r>
    </w:p>
    <w:p w:rsidR="00D13FDC" w:rsidRPr="00AE494D" w:rsidRDefault="00D13FDC" w:rsidP="00AD22F5">
      <w:pPr>
        <w:pStyle w:val="a4"/>
        <w:numPr>
          <w:ilvl w:val="0"/>
          <w:numId w:val="44"/>
        </w:numPr>
        <w:spacing w:before="120" w:after="120"/>
        <w:ind w:right="-335"/>
        <w:jc w:val="both"/>
        <w:rPr>
          <w:rFonts w:ascii="Book Antiqua" w:hAnsi="Book Antiqua"/>
        </w:rPr>
      </w:pPr>
      <w:r w:rsidRPr="00AE494D">
        <w:rPr>
          <w:rFonts w:ascii="Book Antiqua" w:hAnsi="Book Antiqua"/>
        </w:rPr>
        <w:t>Η παρ. 5 του άρθρου 16 του ν. 1518/1985 (Α΄ 30) αντικαθίσταται ως εξής:</w:t>
      </w:r>
    </w:p>
    <w:p w:rsidR="00D13FDC" w:rsidRPr="00AE494D" w:rsidRDefault="00D13FDC" w:rsidP="00134A96">
      <w:pPr>
        <w:spacing w:before="120" w:after="120"/>
        <w:ind w:left="709" w:right="-142"/>
        <w:jc w:val="both"/>
        <w:rPr>
          <w:rFonts w:ascii="Book Antiqua" w:hAnsi="Book Antiqua"/>
        </w:rPr>
      </w:pPr>
      <w:r w:rsidRPr="00AE494D">
        <w:rPr>
          <w:rFonts w:ascii="Book Antiqua" w:hAnsi="Book Antiqua"/>
        </w:rPr>
        <w:t>«5. Το καταστατικό της εταιρείας δημοσιεύεται στην Εφημερίδα της Κυβερνήσεως, σύμφωνα με τη νομοθεσία για τις ανώνυμες εταιρείες, η δε επ’ αυτής εποπτεία ασκείται σύμφωνα με τους κανόνες της νομοθεσίας αυτής».</w:t>
      </w:r>
    </w:p>
    <w:p w:rsidR="00D13FDC" w:rsidRPr="00AE494D" w:rsidRDefault="00D13FDC" w:rsidP="00AD22F5">
      <w:pPr>
        <w:pStyle w:val="a4"/>
        <w:numPr>
          <w:ilvl w:val="0"/>
          <w:numId w:val="44"/>
        </w:numPr>
        <w:spacing w:before="120" w:after="120"/>
        <w:ind w:right="-335"/>
        <w:jc w:val="both"/>
        <w:rPr>
          <w:rFonts w:ascii="Book Antiqua" w:hAnsi="Book Antiqua"/>
        </w:rPr>
      </w:pPr>
      <w:r w:rsidRPr="00AE494D">
        <w:rPr>
          <w:rFonts w:ascii="Book Antiqua" w:hAnsi="Book Antiqua"/>
        </w:rPr>
        <w:t>Η παρ. 8 του άρθρου 16 του ν. 1518/1985 αντικαθίσταται, ως εξής:</w:t>
      </w:r>
    </w:p>
    <w:p w:rsidR="00D13FDC" w:rsidRPr="00AE494D" w:rsidRDefault="00D13FDC" w:rsidP="00134A96">
      <w:pPr>
        <w:spacing w:before="120" w:after="120"/>
        <w:ind w:left="709" w:right="-142"/>
        <w:jc w:val="both"/>
        <w:rPr>
          <w:rFonts w:ascii="Book Antiqua" w:hAnsi="Book Antiqua"/>
        </w:rPr>
      </w:pPr>
      <w:r w:rsidRPr="00AE494D">
        <w:rPr>
          <w:rFonts w:ascii="Book Antiqua" w:hAnsi="Book Antiqua"/>
        </w:rPr>
        <w:t>«8. Είναι δυνατή η συμμετοχή υπαλλήλων του δημοσίου τομέα, όπως αυτός ορίζεται στο άρθρο 14 παρ. 1 του ν.4270/2014 (Α΄ 143), σε επιτροπές ή ομάδες εργασίας που συγκροτεί η Εταιρεία για την επιδίωξη των καταστατικών της σκοπών ή την εκπλήρωση των συμβατικών ή άλλων υποχρεώσεών της. Η αποζημίωση των προσώπων αυτών για την ανωτέρω συμμετοχή καθορίζεται από το διοικητικό συμβούλιο της Εταιρείας, τηρουμένων των ορίων που θεσπίζονται σύμφωνα με τα οριζόμενα στο άρθρο 21 του ν. 4354/2015».</w:t>
      </w:r>
    </w:p>
    <w:p w:rsidR="00D13FDC" w:rsidRPr="00AE494D" w:rsidRDefault="00D13FDC" w:rsidP="00AD22F5">
      <w:pPr>
        <w:pStyle w:val="a4"/>
        <w:numPr>
          <w:ilvl w:val="0"/>
          <w:numId w:val="44"/>
        </w:numPr>
        <w:spacing w:before="120" w:after="120"/>
        <w:ind w:right="-142"/>
        <w:jc w:val="both"/>
        <w:rPr>
          <w:rFonts w:ascii="Book Antiqua" w:hAnsi="Book Antiqua"/>
        </w:rPr>
      </w:pPr>
      <w:r w:rsidRPr="00AE494D">
        <w:rPr>
          <w:rFonts w:ascii="Book Antiqua" w:hAnsi="Book Antiqua"/>
        </w:rPr>
        <w:t xml:space="preserve">Η Ε.Ε.Τ.Α.Α. Α.Ε. δεν υπάγεται στις διατάξεις  της παρ. 5 του άρθρου 24 της </w:t>
      </w:r>
      <w:proofErr w:type="spellStart"/>
      <w:r w:rsidRPr="00AE494D">
        <w:rPr>
          <w:rFonts w:ascii="Book Antiqua" w:hAnsi="Book Antiqua"/>
        </w:rPr>
        <w:t>υποπαρ</w:t>
      </w:r>
      <w:proofErr w:type="spellEnd"/>
      <w:r w:rsidRPr="00AE494D">
        <w:rPr>
          <w:rFonts w:ascii="Book Antiqua" w:hAnsi="Book Antiqua"/>
        </w:rPr>
        <w:t>. Δ9 της παρ. Δ του άρθρου 2 του ν. 4336/2015 (Α΄ 94).</w:t>
      </w:r>
    </w:p>
    <w:p w:rsidR="00EA21F9" w:rsidRPr="00AE494D" w:rsidRDefault="00EA21F9" w:rsidP="00134A96">
      <w:pPr>
        <w:jc w:val="center"/>
        <w:rPr>
          <w:rFonts w:ascii="Book Antiqua" w:hAnsi="Book Antiqua" w:cstheme="minorHAnsi"/>
          <w:b/>
        </w:rPr>
      </w:pPr>
    </w:p>
    <w:p w:rsidR="00D13FDC" w:rsidRPr="00AE494D" w:rsidRDefault="00347AE9" w:rsidP="00134A96">
      <w:pPr>
        <w:jc w:val="center"/>
        <w:rPr>
          <w:rFonts w:ascii="Book Antiqua" w:hAnsi="Book Antiqua" w:cstheme="minorHAnsi"/>
          <w:b/>
        </w:rPr>
      </w:pPr>
      <w:r w:rsidRPr="00AE494D">
        <w:rPr>
          <w:rFonts w:ascii="Book Antiqua" w:hAnsi="Book Antiqua" w:cstheme="minorHAnsi"/>
          <w:b/>
        </w:rPr>
        <w:t>Άρθρο 11</w:t>
      </w:r>
      <w:r w:rsidR="005E5C32" w:rsidRPr="00AE494D">
        <w:rPr>
          <w:rFonts w:ascii="Book Antiqua" w:hAnsi="Book Antiqua" w:cstheme="minorHAnsi"/>
          <w:b/>
        </w:rPr>
        <w:t>3</w:t>
      </w:r>
    </w:p>
    <w:p w:rsidR="00D13FDC" w:rsidRPr="00AE494D" w:rsidRDefault="00D13FDC" w:rsidP="00134A96">
      <w:pPr>
        <w:spacing w:before="120" w:after="120"/>
        <w:jc w:val="center"/>
        <w:rPr>
          <w:rFonts w:ascii="Book Antiqua" w:hAnsi="Book Antiqua" w:cstheme="minorHAnsi"/>
          <w:b/>
        </w:rPr>
      </w:pPr>
      <w:r w:rsidRPr="00AE494D">
        <w:rPr>
          <w:rFonts w:ascii="Book Antiqua" w:hAnsi="Book Antiqua" w:cstheme="minorHAnsi"/>
          <w:b/>
        </w:rPr>
        <w:t>Πληρωμές Κοινωνικών Προγραμμάτων από την «Ε.Ε.Τ.Α.Α. Α.Ε.»</w:t>
      </w:r>
    </w:p>
    <w:p w:rsidR="00D13FDC" w:rsidRPr="00AE494D" w:rsidRDefault="00D13FDC" w:rsidP="00AD22F5">
      <w:pPr>
        <w:pStyle w:val="a4"/>
        <w:numPr>
          <w:ilvl w:val="0"/>
          <w:numId w:val="45"/>
        </w:numPr>
        <w:spacing w:before="120" w:after="120"/>
        <w:jc w:val="both"/>
        <w:rPr>
          <w:rFonts w:ascii="Book Antiqua" w:hAnsi="Book Antiqua" w:cstheme="minorHAnsi"/>
        </w:rPr>
      </w:pPr>
      <w:r w:rsidRPr="00AE494D">
        <w:rPr>
          <w:rFonts w:ascii="Book Antiqua" w:hAnsi="Book Antiqua" w:cstheme="minorHAnsi"/>
        </w:rPr>
        <w:t>Οι πληρωμές που διενεργούνται από το Δικαιούχο «Ελληνική Εταιρεία Τοπικής Ανάπτυξης και Αυτοδιοίκησης Α.Ε.» προς τους αναδόχους που παρέχουν υπηρεσίες φροντίδας και φιλοξενίας βρεφών, νηπίων, παιδιών και ατόμων με αναπηρία, στο πλαίσιο της Δράσης «Εναρμόνιση οικογενειακής και επαγγελματικής ζωής», καθώς και προς τους φορείς που συμμετέχουν στα προγράμματα κοινωφελούς χαρακτήρα «Βοήθεια στο Σπίτι» και «Κέντρα Πρόληψης του άρθρου 61 του ν.3459/2006 (Α’ 103)», στο πλαίσιο σχετικών προγραμματικών συμβάσεων, δεν κατάσχονται, δεν υπόκεινται σε κανενός είδους παρακράτηση και δεν συμψηφίζονται με τυχόν οφειλές του αναδόχου προς το Ελληνικό Δημόσιο και τα Ασφαλιστικά Ταμεία. Η παρούσα ρύθμιση δεν καταλαμβάνει τα Ν.Π.Ι.Δ. κερδοσκοπικού χαρακτήρα.</w:t>
      </w:r>
    </w:p>
    <w:p w:rsidR="00E26221" w:rsidRPr="00AE494D" w:rsidRDefault="00E26221" w:rsidP="00E26221">
      <w:pPr>
        <w:pStyle w:val="a4"/>
        <w:spacing w:before="120" w:after="120"/>
        <w:jc w:val="both"/>
        <w:rPr>
          <w:rFonts w:ascii="Book Antiqua" w:hAnsi="Book Antiqua" w:cstheme="minorHAnsi"/>
        </w:rPr>
      </w:pPr>
    </w:p>
    <w:p w:rsidR="00D13FDC" w:rsidRPr="00AE494D" w:rsidRDefault="00D13FDC" w:rsidP="00AD22F5">
      <w:pPr>
        <w:pStyle w:val="a4"/>
        <w:numPr>
          <w:ilvl w:val="0"/>
          <w:numId w:val="45"/>
        </w:numPr>
        <w:spacing w:after="0"/>
        <w:jc w:val="both"/>
        <w:rPr>
          <w:rFonts w:ascii="Book Antiqua" w:hAnsi="Book Antiqua" w:cstheme="minorHAnsi"/>
          <w:b/>
          <w:bCs/>
        </w:rPr>
      </w:pPr>
      <w:r w:rsidRPr="00AE494D">
        <w:rPr>
          <w:rFonts w:ascii="Book Antiqua" w:hAnsi="Book Antiqua" w:cstheme="minorHAnsi"/>
        </w:rPr>
        <w:t xml:space="preserve">Όλοι οι ανάδοχοι και φορείς των ανωτέρω προγραμμάτων απαλλάσσονται από την υποχρέωση προσκομιδής φορολογικής και ασφαλιστικής ενημερότητας κατά την πληρωμή τους για αυτές τις δράσεις και προγράμματα. Ειδικά οι ιδιώτες ανάδοχοι υποχρεούνται να προσκομίζουν φορολογική και ασφαλιστική ενημερότητα σε ισχύ ανά τέσσερις μήνες. </w:t>
      </w:r>
    </w:p>
    <w:p w:rsidR="00EA21F9" w:rsidRPr="00AE494D" w:rsidRDefault="00EA21F9" w:rsidP="00134A96">
      <w:pPr>
        <w:jc w:val="center"/>
        <w:rPr>
          <w:rFonts w:ascii="Book Antiqua" w:hAnsi="Book Antiqua"/>
          <w:b/>
        </w:rPr>
      </w:pPr>
    </w:p>
    <w:p w:rsidR="00647FF1" w:rsidRPr="00AE494D" w:rsidRDefault="00647FF1" w:rsidP="00134A96">
      <w:pPr>
        <w:suppressAutoHyphens/>
        <w:spacing w:before="120" w:after="120"/>
        <w:jc w:val="both"/>
        <w:rPr>
          <w:rFonts w:ascii="Book Antiqua" w:eastAsia="Times New Roman" w:hAnsi="Book Antiqua" w:cstheme="minorHAnsi"/>
        </w:rPr>
      </w:pPr>
    </w:p>
    <w:p w:rsidR="00647FF1" w:rsidRPr="00AE494D" w:rsidRDefault="00647FF1" w:rsidP="00134A96">
      <w:pPr>
        <w:jc w:val="both"/>
        <w:rPr>
          <w:rFonts w:ascii="Book Antiqua" w:hAnsi="Book Antiqua" w:cstheme="minorHAnsi"/>
          <w:b/>
        </w:rPr>
      </w:pPr>
    </w:p>
    <w:p w:rsidR="00647FF1" w:rsidRPr="00AE494D" w:rsidRDefault="00347AE9" w:rsidP="00134A96">
      <w:pPr>
        <w:jc w:val="center"/>
        <w:rPr>
          <w:rFonts w:ascii="Book Antiqua" w:hAnsi="Book Antiqua" w:cstheme="minorHAnsi"/>
          <w:b/>
        </w:rPr>
      </w:pPr>
      <w:r w:rsidRPr="00AE494D">
        <w:rPr>
          <w:rFonts w:ascii="Book Antiqua" w:hAnsi="Book Antiqua" w:cstheme="minorHAnsi"/>
          <w:b/>
        </w:rPr>
        <w:t>Άρθρο 11</w:t>
      </w:r>
      <w:r w:rsidR="005E5C32" w:rsidRPr="00AE494D">
        <w:rPr>
          <w:rFonts w:ascii="Book Antiqua" w:hAnsi="Book Antiqua" w:cstheme="minorHAnsi"/>
          <w:b/>
        </w:rPr>
        <w:t>4</w:t>
      </w:r>
    </w:p>
    <w:p w:rsidR="00647FF1" w:rsidRPr="00AE494D" w:rsidRDefault="00647FF1" w:rsidP="00134A96">
      <w:pPr>
        <w:jc w:val="center"/>
        <w:rPr>
          <w:rFonts w:ascii="Book Antiqua" w:hAnsi="Book Antiqua" w:cstheme="minorHAnsi"/>
          <w:b/>
        </w:rPr>
      </w:pPr>
      <w:r w:rsidRPr="00AE494D">
        <w:rPr>
          <w:rFonts w:ascii="Book Antiqua" w:hAnsi="Book Antiqua" w:cstheme="minorHAnsi"/>
          <w:b/>
        </w:rPr>
        <w:t xml:space="preserve">Τροποποίηση της </w:t>
      </w:r>
      <w:proofErr w:type="spellStart"/>
      <w:r w:rsidRPr="00AE494D">
        <w:rPr>
          <w:rFonts w:ascii="Book Antiqua" w:hAnsi="Book Antiqua" w:cstheme="minorHAnsi"/>
          <w:b/>
          <w:u w:val="single"/>
        </w:rPr>
        <w:t>περ</w:t>
      </w:r>
      <w:proofErr w:type="spellEnd"/>
      <w:r w:rsidRPr="00AE494D">
        <w:rPr>
          <w:rFonts w:ascii="Book Antiqua" w:hAnsi="Book Antiqua" w:cstheme="minorHAnsi"/>
          <w:b/>
        </w:rPr>
        <w:t>. (γ') της παρ. 1 του άρθρου 22Β του ν. 2937/2001 (Α' 169)</w:t>
      </w:r>
    </w:p>
    <w:p w:rsidR="00EA21F9" w:rsidRPr="00AE494D" w:rsidRDefault="00647FF1" w:rsidP="00134A96">
      <w:pPr>
        <w:jc w:val="both"/>
        <w:rPr>
          <w:rFonts w:ascii="Book Antiqua" w:hAnsi="Book Antiqua" w:cstheme="minorHAnsi"/>
        </w:rPr>
      </w:pPr>
      <w:r w:rsidRPr="00AE494D">
        <w:rPr>
          <w:rFonts w:ascii="Book Antiqua" w:hAnsi="Book Antiqua" w:cstheme="minorHAnsi"/>
        </w:rPr>
        <w:t xml:space="preserve">Η </w:t>
      </w:r>
      <w:proofErr w:type="spellStart"/>
      <w:r w:rsidRPr="00AE494D">
        <w:rPr>
          <w:rFonts w:ascii="Book Antiqua" w:hAnsi="Book Antiqua" w:cstheme="minorHAnsi"/>
        </w:rPr>
        <w:t>περ</w:t>
      </w:r>
      <w:proofErr w:type="spellEnd"/>
      <w:r w:rsidRPr="00AE494D">
        <w:rPr>
          <w:rFonts w:ascii="Book Antiqua" w:hAnsi="Book Antiqua" w:cstheme="minorHAnsi"/>
        </w:rPr>
        <w:t>. (γ') της παρ. 1 του άρθρου 22Β του ν. 2937</w:t>
      </w:r>
      <w:r w:rsidR="00EA21F9" w:rsidRPr="00AE494D">
        <w:rPr>
          <w:rFonts w:ascii="Book Antiqua" w:hAnsi="Book Antiqua" w:cstheme="minorHAnsi"/>
        </w:rPr>
        <w:t>/2001 (Α' 169) τροποποιείται</w:t>
      </w:r>
    </w:p>
    <w:p w:rsidR="00EA21F9" w:rsidRPr="00AE494D" w:rsidRDefault="00EA21F9" w:rsidP="00134A96">
      <w:pPr>
        <w:jc w:val="both"/>
        <w:rPr>
          <w:rFonts w:ascii="Book Antiqua" w:hAnsi="Book Antiqua" w:cstheme="minorHAnsi"/>
        </w:rPr>
      </w:pPr>
      <w:r w:rsidRPr="00AE494D">
        <w:rPr>
          <w:rFonts w:ascii="Book Antiqua" w:hAnsi="Book Antiqua" w:cstheme="minorHAnsi"/>
        </w:rPr>
        <w:t xml:space="preserve"> ως ε</w:t>
      </w:r>
      <w:r w:rsidR="00647FF1" w:rsidRPr="00AE494D">
        <w:rPr>
          <w:rFonts w:ascii="Book Antiqua" w:hAnsi="Book Antiqua" w:cstheme="minorHAnsi"/>
        </w:rPr>
        <w:t>ξής:</w:t>
      </w:r>
    </w:p>
    <w:p w:rsidR="00647FF1" w:rsidRPr="00AE494D" w:rsidRDefault="00134A96" w:rsidP="00134A96">
      <w:pPr>
        <w:jc w:val="both"/>
        <w:rPr>
          <w:rFonts w:ascii="Book Antiqua" w:hAnsi="Book Antiqua" w:cstheme="minorHAnsi"/>
        </w:rPr>
      </w:pPr>
      <w:r w:rsidRPr="00AE494D">
        <w:rPr>
          <w:rFonts w:ascii="Book Antiqua" w:hAnsi="Book Antiqua" w:cstheme="minorHAnsi"/>
        </w:rPr>
        <w:t>«</w:t>
      </w:r>
      <w:r w:rsidR="00EA21F9" w:rsidRPr="00AE494D">
        <w:rPr>
          <w:rFonts w:ascii="Book Antiqua" w:hAnsi="Book Antiqua" w:cstheme="minorHAnsi"/>
        </w:rPr>
        <w:t>(</w:t>
      </w:r>
      <w:r w:rsidR="00647FF1" w:rsidRPr="00AE494D">
        <w:rPr>
          <w:rFonts w:ascii="Book Antiqua" w:hAnsi="Book Antiqua" w:cstheme="minorHAnsi"/>
        </w:rPr>
        <w:t>γ</w:t>
      </w:r>
      <w:r w:rsidR="00EA21F9" w:rsidRPr="00AE494D">
        <w:rPr>
          <w:rFonts w:ascii="Book Antiqua" w:hAnsi="Book Antiqua" w:cstheme="minorHAnsi"/>
        </w:rPr>
        <w:t>)</w:t>
      </w:r>
      <w:r w:rsidR="00647FF1" w:rsidRPr="00AE494D">
        <w:rPr>
          <w:rFonts w:ascii="Book Antiqua" w:hAnsi="Book Antiqua" w:cstheme="minorHAnsi"/>
        </w:rPr>
        <w:t>. έναν τεχνικό υπάλληλο της Γενικής Γραμματείας Υποδομών του Υπουργείου Υποδομών και Μεταφορών, κατηγορίας ΠΕ με Α' βαθμό, που ορίζεται με τον αναπληρωτή του από τον Υπουργό</w:t>
      </w:r>
      <w:r w:rsidRPr="00AE494D">
        <w:rPr>
          <w:rFonts w:ascii="Book Antiqua" w:hAnsi="Book Antiqua" w:cstheme="minorHAnsi"/>
        </w:rPr>
        <w:t>».</w:t>
      </w:r>
    </w:p>
    <w:p w:rsidR="00EA21F9" w:rsidRPr="00AE494D" w:rsidRDefault="00647FF1" w:rsidP="00134A96">
      <w:pPr>
        <w:suppressAutoHyphens/>
        <w:spacing w:before="360" w:after="120"/>
        <w:jc w:val="both"/>
        <w:rPr>
          <w:rFonts w:ascii="Book Antiqua" w:eastAsia="Times New Roman" w:hAnsi="Book Antiqua" w:cs="Times New Roman"/>
          <w:bCs/>
        </w:rPr>
      </w:pPr>
      <w:r w:rsidRPr="00AE494D">
        <w:rPr>
          <w:rFonts w:ascii="Book Antiqua" w:eastAsia="Times New Roman" w:hAnsi="Book Antiqua" w:cs="Times New Roman"/>
          <w:bCs/>
        </w:rPr>
        <w:t xml:space="preserve">                                                           </w:t>
      </w:r>
    </w:p>
    <w:p w:rsidR="00647FF1" w:rsidRPr="00AE494D" w:rsidRDefault="00347AE9" w:rsidP="00134A96">
      <w:pPr>
        <w:suppressAutoHyphens/>
        <w:spacing w:before="360" w:after="120"/>
        <w:jc w:val="center"/>
        <w:rPr>
          <w:rFonts w:ascii="Book Antiqua" w:eastAsia="Times New Roman" w:hAnsi="Book Antiqua" w:cs="Times New Roman"/>
          <w:b/>
        </w:rPr>
      </w:pPr>
      <w:r w:rsidRPr="00AE494D">
        <w:rPr>
          <w:rFonts w:ascii="Book Antiqua" w:eastAsia="Times New Roman" w:hAnsi="Book Antiqua" w:cs="Times New Roman"/>
          <w:b/>
          <w:bCs/>
        </w:rPr>
        <w:t>Άρθρο 11</w:t>
      </w:r>
      <w:r w:rsidR="005E5C32" w:rsidRPr="00AE494D">
        <w:rPr>
          <w:rFonts w:ascii="Book Antiqua" w:eastAsia="Times New Roman" w:hAnsi="Book Antiqua" w:cs="Times New Roman"/>
          <w:b/>
          <w:bCs/>
        </w:rPr>
        <w:t>5</w:t>
      </w:r>
    </w:p>
    <w:p w:rsidR="00647FF1" w:rsidRPr="00AE494D" w:rsidRDefault="00647FF1" w:rsidP="00134A96">
      <w:pPr>
        <w:suppressAutoHyphens/>
        <w:spacing w:before="360" w:after="120"/>
        <w:jc w:val="center"/>
        <w:rPr>
          <w:rFonts w:ascii="Book Antiqua" w:eastAsia="Times New Roman" w:hAnsi="Book Antiqua" w:cs="Times New Roman"/>
          <w:b/>
        </w:rPr>
      </w:pPr>
      <w:r w:rsidRPr="00AE494D">
        <w:rPr>
          <w:rFonts w:ascii="Book Antiqua" w:eastAsia="Times New Roman" w:hAnsi="Book Antiqua" w:cs="Times New Roman"/>
          <w:b/>
        </w:rPr>
        <w:t>Μετονομασία Περιφερειακής Ενότητας Καρπάθου σε Περιφερειακή Ενότητα Καρπάθου - Κάσου.</w:t>
      </w:r>
    </w:p>
    <w:p w:rsidR="00647FF1" w:rsidRPr="00AE494D" w:rsidRDefault="00647FF1" w:rsidP="00134A96">
      <w:pPr>
        <w:suppressAutoHyphens/>
        <w:spacing w:before="120" w:after="120"/>
        <w:jc w:val="both"/>
        <w:rPr>
          <w:rFonts w:ascii="Book Antiqua" w:eastAsia="Times New Roman" w:hAnsi="Book Antiqua" w:cs="Times New Roman"/>
        </w:rPr>
      </w:pPr>
      <w:r w:rsidRPr="00AE494D">
        <w:rPr>
          <w:rFonts w:ascii="Book Antiqua" w:eastAsia="Times New Roman" w:hAnsi="Book Antiqua" w:cs="Times New Roman"/>
        </w:rPr>
        <w:t xml:space="preserve">Το τέταρτο εδάφιο της </w:t>
      </w:r>
      <w:proofErr w:type="spellStart"/>
      <w:r w:rsidRPr="00AE494D">
        <w:rPr>
          <w:rFonts w:ascii="Book Antiqua" w:eastAsia="Times New Roman" w:hAnsi="Book Antiqua" w:cs="Times New Roman"/>
        </w:rPr>
        <w:t>περ</w:t>
      </w:r>
      <w:proofErr w:type="spellEnd"/>
      <w:r w:rsidRPr="00AE494D">
        <w:rPr>
          <w:rFonts w:ascii="Book Antiqua" w:eastAsia="Times New Roman" w:hAnsi="Book Antiqua" w:cs="Times New Roman"/>
        </w:rPr>
        <w:t xml:space="preserve">. ιβ’ της παρ. 3 του άρθρου 3  του ν. 3852/2010 αντικαθίσταται, ως εξής: </w:t>
      </w:r>
    </w:p>
    <w:p w:rsidR="00647FF1" w:rsidRPr="00AE494D" w:rsidRDefault="00647FF1" w:rsidP="00134A96">
      <w:pPr>
        <w:suppressAutoHyphens/>
        <w:spacing w:before="120" w:after="120"/>
        <w:jc w:val="both"/>
        <w:rPr>
          <w:rFonts w:ascii="Book Antiqua" w:eastAsia="Times New Roman" w:hAnsi="Book Antiqua" w:cs="Times New Roman"/>
        </w:rPr>
      </w:pPr>
      <w:r w:rsidRPr="00AE494D">
        <w:rPr>
          <w:rFonts w:ascii="Book Antiqua" w:eastAsia="Times New Roman" w:hAnsi="Book Antiqua" w:cs="Times New Roman"/>
        </w:rPr>
        <w:t>«Συγκροτείται η Περιφερειακή Ενότητα Καρπάθου - Κάσου που περιλαμβάνει το Δήμο Καρπάθου και το Δήμο Κάσου».</w:t>
      </w:r>
    </w:p>
    <w:p w:rsidR="00647FF1" w:rsidRPr="00AE494D" w:rsidRDefault="00647FF1" w:rsidP="00134A96">
      <w:pPr>
        <w:jc w:val="both"/>
        <w:rPr>
          <w:rFonts w:ascii="Book Antiqua" w:hAnsi="Book Antiqua" w:cstheme="minorHAnsi"/>
          <w:b/>
        </w:rPr>
      </w:pPr>
    </w:p>
    <w:p w:rsidR="00647FF1" w:rsidRPr="00AE494D" w:rsidRDefault="00647FF1" w:rsidP="00134A96">
      <w:pPr>
        <w:suppressAutoHyphens/>
        <w:spacing w:before="120" w:after="120"/>
        <w:jc w:val="both"/>
        <w:rPr>
          <w:rFonts w:ascii="Book Antiqua" w:eastAsia="Times New Roman" w:hAnsi="Book Antiqua" w:cs="Times New Roman"/>
          <w:b/>
          <w:iCs/>
        </w:rPr>
      </w:pPr>
      <w:r w:rsidRPr="00AE494D">
        <w:rPr>
          <w:rFonts w:ascii="Book Antiqua" w:eastAsia="Times New Roman" w:hAnsi="Book Antiqua" w:cs="Times New Roman"/>
          <w:b/>
        </w:rPr>
        <w:t xml:space="preserve">                                                          </w:t>
      </w:r>
      <w:r w:rsidR="00347AE9" w:rsidRPr="00AE494D">
        <w:rPr>
          <w:rFonts w:ascii="Book Antiqua" w:eastAsia="Times New Roman" w:hAnsi="Book Antiqua" w:cs="Times New Roman"/>
          <w:b/>
          <w:iCs/>
        </w:rPr>
        <w:t>Άρθρο 11</w:t>
      </w:r>
      <w:r w:rsidR="005E5C32" w:rsidRPr="00AE494D">
        <w:rPr>
          <w:rFonts w:ascii="Book Antiqua" w:eastAsia="Times New Roman" w:hAnsi="Book Antiqua" w:cs="Times New Roman"/>
          <w:b/>
          <w:iCs/>
        </w:rPr>
        <w:t>6</w:t>
      </w:r>
    </w:p>
    <w:p w:rsidR="00647FF1" w:rsidRPr="00AE494D" w:rsidRDefault="00647FF1" w:rsidP="00134A96">
      <w:pPr>
        <w:suppressAutoHyphens/>
        <w:spacing w:before="120" w:after="120"/>
        <w:jc w:val="both"/>
        <w:rPr>
          <w:rFonts w:ascii="Book Antiqua" w:eastAsia="Times New Roman" w:hAnsi="Book Antiqua" w:cs="Times New Roman"/>
          <w:b/>
        </w:rPr>
      </w:pPr>
      <w:r w:rsidRPr="00AE494D">
        <w:rPr>
          <w:rFonts w:ascii="Book Antiqua" w:eastAsia="Times New Roman" w:hAnsi="Book Antiqua" w:cs="Times New Roman"/>
          <w:b/>
          <w:iCs/>
        </w:rPr>
        <w:t xml:space="preserve">                                               Τέλεση πολιτικών γάμων</w:t>
      </w:r>
    </w:p>
    <w:p w:rsidR="00EA21F9" w:rsidRPr="00AE494D" w:rsidRDefault="00647F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rPr>
      </w:pPr>
      <w:r w:rsidRPr="00AE494D">
        <w:rPr>
          <w:rFonts w:ascii="Book Antiqua" w:eastAsia="Times New Roman" w:hAnsi="Book Antiqua" w:cs="Times New Roman"/>
        </w:rPr>
        <w:t xml:space="preserve">Η παράγραφος 2 του άρθρου 5 του π.δ.391/1982 (ΦΕΚ Α’73/1982) αντικαθίσταται ως εξής: </w:t>
      </w:r>
    </w:p>
    <w:p w:rsidR="00647FF1" w:rsidRPr="00AE494D" w:rsidRDefault="00647FF1" w:rsidP="0013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Book Antiqua" w:eastAsia="Times New Roman" w:hAnsi="Book Antiqua" w:cs="Times New Roman"/>
        </w:rPr>
      </w:pPr>
      <w:r w:rsidRPr="00AE494D">
        <w:rPr>
          <w:rFonts w:ascii="Book Antiqua" w:eastAsia="Times New Roman" w:hAnsi="Book Antiqua" w:cs="Times New Roman"/>
        </w:rPr>
        <w:t>«2.</w:t>
      </w:r>
      <w:r w:rsidR="00EA21F9" w:rsidRPr="00AE494D">
        <w:rPr>
          <w:rFonts w:ascii="Book Antiqua" w:eastAsia="Times New Roman" w:hAnsi="Book Antiqua" w:cs="Times New Roman"/>
        </w:rPr>
        <w:t xml:space="preserve"> </w:t>
      </w:r>
      <w:r w:rsidRPr="00AE494D">
        <w:rPr>
          <w:rFonts w:ascii="Book Antiqua" w:eastAsia="Times New Roman" w:hAnsi="Book Antiqua" w:cs="Times New Roman"/>
        </w:rPr>
        <w:t>Σε κάθε Δήμο, ο Δήμαρχος ορίζει με πάγια πράξη του, περισσότερες τακτές ημέρες της εβδομάδας, του Σαββάτου και της Κυριακής συμπεριλαμβανομένων, και ορισμένη ώρα ενάρξεως, για την τέλεση των γάμων για τους οποίους υποβλήθηκαν</w:t>
      </w:r>
      <w:r w:rsidR="00EA21F9" w:rsidRPr="00AE494D">
        <w:rPr>
          <w:rFonts w:ascii="Book Antiqua" w:eastAsia="Times New Roman" w:hAnsi="Book Antiqua" w:cs="Times New Roman"/>
        </w:rPr>
        <w:t xml:space="preserve"> </w:t>
      </w:r>
      <w:r w:rsidRPr="00AE494D">
        <w:rPr>
          <w:rFonts w:ascii="Book Antiqua" w:eastAsia="Times New Roman" w:hAnsi="Book Antiqua" w:cs="Times New Roman"/>
        </w:rPr>
        <w:t>σχετικές αιτήσεις μέχρι και την προηγούμενη ημέρα. Με την ίδια πράξη του, ο Δήμαρχος δύναται να ορίζει την τέλεση των πολιτικών γάμων σε περισσότερα του ενός δημοτικά κτίρια ή και σε εξωτερικούς κοινόχρηστους δημοτικούς χώρους. Ο Δήμαρχος μεριμνά για την κατάλληλη διαρρύθμιση και διακόσμηση του χώρου,</w:t>
      </w:r>
      <w:r w:rsidR="00EA21F9" w:rsidRPr="00AE494D">
        <w:rPr>
          <w:rFonts w:ascii="Book Antiqua" w:eastAsia="Times New Roman" w:hAnsi="Book Antiqua" w:cs="Times New Roman"/>
        </w:rPr>
        <w:t xml:space="preserve"> </w:t>
      </w:r>
      <w:r w:rsidRPr="00AE494D">
        <w:rPr>
          <w:rFonts w:ascii="Book Antiqua" w:eastAsia="Times New Roman" w:hAnsi="Book Antiqua" w:cs="Times New Roman"/>
        </w:rPr>
        <w:t>ώστε να δίνεται στην τελετή του γάμου η επισημότητα που της ταιριάζει».</w:t>
      </w:r>
    </w:p>
    <w:p w:rsidR="00647FF1" w:rsidRPr="00AE494D" w:rsidRDefault="00647FF1" w:rsidP="00134A96">
      <w:pPr>
        <w:jc w:val="center"/>
        <w:rPr>
          <w:rFonts w:ascii="Book Antiqua" w:hAnsi="Book Antiqua"/>
          <w:b/>
        </w:rPr>
      </w:pPr>
    </w:p>
    <w:p w:rsidR="009450AC" w:rsidRPr="00AE494D" w:rsidRDefault="009450AC" w:rsidP="00134A96">
      <w:pPr>
        <w:spacing w:before="360" w:after="120"/>
        <w:jc w:val="center"/>
        <w:rPr>
          <w:rFonts w:ascii="Book Antiqua" w:hAnsi="Book Antiqua"/>
          <w:b/>
        </w:rPr>
      </w:pPr>
      <w:r w:rsidRPr="00AE494D">
        <w:rPr>
          <w:rFonts w:ascii="Book Antiqua" w:hAnsi="Book Antiqua"/>
          <w:b/>
        </w:rPr>
        <w:t xml:space="preserve">Άρθρο </w:t>
      </w:r>
      <w:r w:rsidR="00347AE9" w:rsidRPr="00AE494D">
        <w:rPr>
          <w:rFonts w:ascii="Book Antiqua" w:hAnsi="Book Antiqua"/>
          <w:b/>
        </w:rPr>
        <w:t>1</w:t>
      </w:r>
      <w:r w:rsidR="00FE25F5" w:rsidRPr="00AE494D">
        <w:rPr>
          <w:rFonts w:ascii="Book Antiqua" w:hAnsi="Book Antiqua"/>
          <w:b/>
        </w:rPr>
        <w:t>1</w:t>
      </w:r>
      <w:r w:rsidR="005E5C32" w:rsidRPr="00AE494D">
        <w:rPr>
          <w:rFonts w:ascii="Book Antiqua" w:hAnsi="Book Antiqua"/>
          <w:b/>
        </w:rPr>
        <w:t>7</w:t>
      </w:r>
    </w:p>
    <w:p w:rsidR="009450AC" w:rsidRPr="00AE494D" w:rsidRDefault="009450AC" w:rsidP="00134A96">
      <w:pPr>
        <w:pStyle w:val="NoSpacing1"/>
        <w:spacing w:before="120" w:after="120" w:line="276" w:lineRule="auto"/>
        <w:jc w:val="center"/>
        <w:rPr>
          <w:rFonts w:ascii="Book Antiqua" w:hAnsi="Book Antiqua"/>
          <w:b/>
        </w:rPr>
      </w:pPr>
      <w:r w:rsidRPr="00AE494D">
        <w:rPr>
          <w:rFonts w:ascii="Book Antiqua" w:hAnsi="Book Antiqua"/>
          <w:b/>
        </w:rPr>
        <w:t>Νομική υποστήριξη Ανεξαρτήτων Αρχών</w:t>
      </w:r>
    </w:p>
    <w:p w:rsidR="009450AC" w:rsidRPr="00AE494D" w:rsidRDefault="009450AC" w:rsidP="007C2043">
      <w:pPr>
        <w:pStyle w:val="a4"/>
        <w:numPr>
          <w:ilvl w:val="0"/>
          <w:numId w:val="46"/>
        </w:numPr>
        <w:spacing w:before="120" w:after="120"/>
        <w:ind w:left="284" w:hanging="284"/>
        <w:jc w:val="both"/>
        <w:rPr>
          <w:rFonts w:ascii="Book Antiqua" w:hAnsi="Book Antiqua"/>
        </w:rPr>
      </w:pPr>
      <w:r w:rsidRPr="00AE494D">
        <w:rPr>
          <w:rFonts w:ascii="Book Antiqua" w:hAnsi="Book Antiqua" w:cs="Arial"/>
        </w:rPr>
        <w:t xml:space="preserve">Για την κάλυψη των αναγκών των Ανεξάρτητων Αρχών σε υπηρεσίες παροχής νομικής υποστήριξης μπορεί  να αποσπώνται δικηγόροι με έμμισθη εντολή </w:t>
      </w:r>
      <w:r w:rsidRPr="00AE494D">
        <w:rPr>
          <w:rFonts w:ascii="Book Antiqua" w:hAnsi="Book Antiqua"/>
        </w:rPr>
        <w:t xml:space="preserve">από το Δημόσιο, Ο.Τ.Α. α’ και β’ βαθμού, </w:t>
      </w:r>
      <w:proofErr w:type="spellStart"/>
      <w:r w:rsidRPr="00AE494D">
        <w:rPr>
          <w:rFonts w:ascii="Book Antiqua" w:hAnsi="Book Antiqua"/>
        </w:rPr>
        <w:t>νπδδ</w:t>
      </w:r>
      <w:proofErr w:type="spellEnd"/>
      <w:r w:rsidRPr="00AE494D">
        <w:rPr>
          <w:rFonts w:ascii="Book Antiqua" w:hAnsi="Book Antiqua"/>
        </w:rPr>
        <w:t xml:space="preserve"> ή τον ευρύτερο δημόσιο τομέα, όπως αυτός ορίζεται από τον ν. 1892/1990 (Α’ 101), έπειτα από πρόταση του αρμοδίου προς πρόσληψη οργάνου της Ανεξάρτητης Αρχής και απόφαση του αρμοδίου οργάνου του φορέα στον οποίο υπηρετεί ο δικηγόρος, κατά παρέκκλιση από κάθε άλλη γενική ή ειδική διάταξη. Η απόσπαση διαρκεί τρία (3) έτη και μπορεί να παρατείνεται μία μόνο φορά για ίσο χρόνο. Ο χρόνος υπηρεσίας των έμμισθων δικηγόρων που διανύεται με απόσπαση λογίζεται, για όλες τις συνέπειες, ως συνεχής πραγματική υπηρεσία στις οργανικές τους θέσεις.</w:t>
      </w:r>
    </w:p>
    <w:p w:rsidR="009450AC" w:rsidRPr="00AE494D" w:rsidRDefault="009450AC" w:rsidP="007C2043">
      <w:pPr>
        <w:pStyle w:val="a4"/>
        <w:numPr>
          <w:ilvl w:val="0"/>
          <w:numId w:val="46"/>
        </w:numPr>
        <w:spacing w:before="120" w:after="120"/>
        <w:ind w:left="284" w:hanging="284"/>
        <w:jc w:val="both"/>
        <w:rPr>
          <w:rFonts w:ascii="Book Antiqua" w:hAnsi="Book Antiqua"/>
          <w:bCs/>
        </w:rPr>
      </w:pPr>
      <w:r w:rsidRPr="00AE494D">
        <w:rPr>
          <w:rFonts w:ascii="Book Antiqua" w:hAnsi="Book Antiqua"/>
          <w:bCs/>
        </w:rPr>
        <w:t>Στο άρθρο 1 του ν. 3074/2002 (Α΄ 296), όπως ισχύει, προστίθενται παρ. 12, ως εξής:</w:t>
      </w:r>
    </w:p>
    <w:p w:rsidR="009450AC" w:rsidRPr="00AE494D" w:rsidRDefault="009450AC" w:rsidP="00B36552">
      <w:pPr>
        <w:tabs>
          <w:tab w:val="left" w:pos="284"/>
        </w:tabs>
        <w:ind w:left="284"/>
        <w:jc w:val="both"/>
        <w:rPr>
          <w:rFonts w:ascii="Book Antiqua" w:hAnsi="Book Antiqua" w:cs="Arial"/>
          <w:bCs/>
        </w:rPr>
      </w:pPr>
      <w:r w:rsidRPr="00AE494D">
        <w:rPr>
          <w:rFonts w:ascii="Book Antiqua" w:hAnsi="Book Antiqua"/>
          <w:bCs/>
        </w:rPr>
        <w:t xml:space="preserve">«12. Για τη νομική υποστήριξη του έργου του Γενικού Επιθεωρητή Δημόσιας Διοίκησης συνιστώνται δύο (2) θέσεις δικηγόρων με σχέση έμμισθης εντολής. Οι θέσεις αυτές καλύπτονται μόνο με απόσπαση δικηγόρων με έμμισθη εντολή από το Δημόσιο, Ο.Τ.Α. α’ και β’ βαθμού,  </w:t>
      </w:r>
      <w:proofErr w:type="spellStart"/>
      <w:r w:rsidRPr="00AE494D">
        <w:rPr>
          <w:rFonts w:ascii="Book Antiqua" w:hAnsi="Book Antiqua"/>
          <w:bCs/>
        </w:rPr>
        <w:t>νπδδ</w:t>
      </w:r>
      <w:proofErr w:type="spellEnd"/>
      <w:r w:rsidRPr="00AE494D">
        <w:rPr>
          <w:rFonts w:ascii="Book Antiqua" w:hAnsi="Book Antiqua"/>
          <w:bCs/>
        </w:rPr>
        <w:t xml:space="preserve"> ή τον ευρύτερο δημόσιο τομέα, όπως αυτός ορίζεται ν. 1892/1990 (Α’ 101), έπειτα από πρόταση του Γενικού Επιθεωρητή Δημόσιας Διοίκησης και κατά παρέκκλιση από κάθε άλλη γενική ή ειδική διάταξη. </w:t>
      </w:r>
      <w:r w:rsidRPr="00AE494D">
        <w:rPr>
          <w:rFonts w:ascii="Book Antiqua" w:hAnsi="Book Antiqua" w:cs="Arial"/>
          <w:bCs/>
        </w:rPr>
        <w:t>Η απόσπαση διενεργείται, κατά παρέκκλιση των γενικών και ειδικών διατάξεων, με απόφαση του Υπουργού Εσωτερικών και Διοικητικής Ανασυγκρότησης, διαρκεί τρία (3) έτη και μπορεί να παρατείνεται μία ή περισσότερες φορές για ίσο χρόνο κάθε φορά».</w:t>
      </w:r>
    </w:p>
    <w:p w:rsidR="00B46E4F" w:rsidRPr="00AE494D" w:rsidRDefault="00D9543C" w:rsidP="00134A96">
      <w:pPr>
        <w:ind w:left="709"/>
        <w:jc w:val="both"/>
        <w:rPr>
          <w:rFonts w:ascii="Book Antiqua" w:hAnsi="Book Antiqua" w:cs="Arial"/>
          <w:bCs/>
        </w:rPr>
      </w:pPr>
      <w:r w:rsidRPr="00AE494D">
        <w:rPr>
          <w:rFonts w:ascii="Book Antiqua" w:hAnsi="Book Antiqua" w:cs="Arial"/>
          <w:bCs/>
        </w:rPr>
        <w:t xml:space="preserve">                        </w:t>
      </w:r>
      <w:r w:rsidR="00347AE9" w:rsidRPr="00AE494D">
        <w:rPr>
          <w:rFonts w:ascii="Book Antiqua" w:hAnsi="Book Antiqua" w:cs="Arial"/>
          <w:bCs/>
        </w:rPr>
        <w:t xml:space="preserve">                       </w:t>
      </w:r>
    </w:p>
    <w:p w:rsidR="00D9543C" w:rsidRPr="00AE494D" w:rsidRDefault="0096258D" w:rsidP="0096258D">
      <w:pPr>
        <w:ind w:left="709"/>
        <w:rPr>
          <w:rFonts w:ascii="Book Antiqua" w:hAnsi="Book Antiqua" w:cs="Arial"/>
          <w:b/>
          <w:bCs/>
        </w:rPr>
      </w:pPr>
      <w:r w:rsidRPr="00AE494D">
        <w:rPr>
          <w:rFonts w:ascii="Book Antiqua" w:hAnsi="Book Antiqua" w:cs="Arial"/>
          <w:b/>
          <w:bCs/>
        </w:rPr>
        <w:t xml:space="preserve">                                         </w:t>
      </w:r>
      <w:r w:rsidR="00347AE9" w:rsidRPr="00AE494D">
        <w:rPr>
          <w:rFonts w:ascii="Book Antiqua" w:hAnsi="Book Antiqua" w:cs="Arial"/>
          <w:b/>
          <w:bCs/>
        </w:rPr>
        <w:t>Άρθρ</w:t>
      </w:r>
      <w:r w:rsidR="00FE25F5" w:rsidRPr="00AE494D">
        <w:rPr>
          <w:rFonts w:ascii="Book Antiqua" w:hAnsi="Book Antiqua" w:cs="Arial"/>
          <w:b/>
          <w:bCs/>
        </w:rPr>
        <w:t>ο 1</w:t>
      </w:r>
      <w:r w:rsidR="005E5C32" w:rsidRPr="00AE494D">
        <w:rPr>
          <w:rFonts w:ascii="Book Antiqua" w:hAnsi="Book Antiqua" w:cs="Arial"/>
          <w:b/>
          <w:bCs/>
        </w:rPr>
        <w:t>18</w:t>
      </w:r>
    </w:p>
    <w:p w:rsidR="00D9543C" w:rsidRPr="00AE494D" w:rsidRDefault="00D9543C" w:rsidP="00D9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jc w:val="center"/>
        <w:rPr>
          <w:rFonts w:ascii="Book Antiqua" w:eastAsia="Times New Roman" w:hAnsi="Book Antiqua" w:cs="Times New Roman"/>
          <w:b/>
          <w:bCs/>
        </w:rPr>
      </w:pPr>
      <w:r w:rsidRPr="00AE494D">
        <w:rPr>
          <w:rFonts w:ascii="Book Antiqua" w:eastAsia="Times New Roman" w:hAnsi="Book Antiqua" w:cs="Times New Roman"/>
          <w:b/>
          <w:bCs/>
        </w:rPr>
        <w:t>Λειτουργία αμαξοστασίων Δήμων και εγκαταστάσεων εξυπηρετούντων μέσα μαζικής μεταφοράς</w:t>
      </w:r>
    </w:p>
    <w:p w:rsidR="00D9543C" w:rsidRPr="00AE494D" w:rsidRDefault="00D9543C" w:rsidP="007C2043">
      <w:pPr>
        <w:jc w:val="both"/>
        <w:rPr>
          <w:rFonts w:ascii="Book Antiqua" w:eastAsia="Times New Roman" w:hAnsi="Book Antiqua" w:cs="Times New Roman"/>
        </w:rPr>
      </w:pPr>
      <w:r w:rsidRPr="00AE494D">
        <w:rPr>
          <w:rFonts w:ascii="Book Antiqua" w:eastAsia="Times New Roman" w:hAnsi="Book Antiqua" w:cs="Times New Roman"/>
        </w:rPr>
        <w:t>Η προθεσμία που ορίζεται με το πρώτο εδάφιο της παρ. 2 του άρθρου 12 του ν. 3897/2010, όπως τροποποιήθηκε και ισχύει, παρατείνεται μέχρι την 31.12.2019</w:t>
      </w:r>
      <w:r w:rsidR="000140A8" w:rsidRPr="00AE494D">
        <w:rPr>
          <w:rFonts w:ascii="Book Antiqua" w:eastAsia="Times New Roman" w:hAnsi="Book Antiqua" w:cs="Times New Roman"/>
        </w:rPr>
        <w:t>.</w:t>
      </w:r>
    </w:p>
    <w:p w:rsidR="0096258D" w:rsidRPr="00AE494D" w:rsidRDefault="0096258D" w:rsidP="00D9543C">
      <w:pPr>
        <w:ind w:left="709"/>
        <w:jc w:val="both"/>
        <w:rPr>
          <w:rFonts w:ascii="Book Antiqua" w:eastAsia="Times New Roman" w:hAnsi="Book Antiqua" w:cs="Times New Roman"/>
        </w:rPr>
      </w:pPr>
    </w:p>
    <w:p w:rsidR="0096258D" w:rsidRPr="00AE494D" w:rsidRDefault="0096258D" w:rsidP="0096258D">
      <w:pPr>
        <w:ind w:left="709"/>
        <w:jc w:val="both"/>
        <w:rPr>
          <w:rFonts w:ascii="Book Antiqua" w:eastAsia="Times New Roman" w:hAnsi="Book Antiqua" w:cs="Times New Roman"/>
          <w:b/>
        </w:rPr>
      </w:pPr>
      <w:r w:rsidRPr="00AE494D">
        <w:rPr>
          <w:rFonts w:ascii="Book Antiqua" w:eastAsia="Times New Roman" w:hAnsi="Book Antiqua" w:cs="Times New Roman"/>
        </w:rPr>
        <w:t xml:space="preserve">                                        </w:t>
      </w:r>
      <w:r w:rsidR="005E5C32" w:rsidRPr="00AE494D">
        <w:rPr>
          <w:rFonts w:ascii="Book Antiqua" w:eastAsia="Times New Roman" w:hAnsi="Book Antiqua" w:cs="Times New Roman"/>
          <w:b/>
        </w:rPr>
        <w:t>Άρθρο 119</w:t>
      </w:r>
    </w:p>
    <w:p w:rsidR="0096258D" w:rsidRPr="00AE494D" w:rsidRDefault="0096258D" w:rsidP="0096258D">
      <w:pPr>
        <w:ind w:left="709"/>
        <w:jc w:val="both"/>
        <w:rPr>
          <w:rFonts w:ascii="Book Antiqua" w:eastAsia="Times New Roman" w:hAnsi="Book Antiqua" w:cs="Times New Roman"/>
          <w:b/>
        </w:rPr>
      </w:pPr>
      <w:r w:rsidRPr="00AE494D">
        <w:rPr>
          <w:rFonts w:ascii="Book Antiqua" w:eastAsia="Times New Roman" w:hAnsi="Book Antiqua" w:cs="Times New Roman"/>
          <w:b/>
        </w:rPr>
        <w:t xml:space="preserve">                        Κέντρα Αποτέφρωσης Νεκρών </w:t>
      </w:r>
    </w:p>
    <w:p w:rsidR="0096258D" w:rsidRPr="00AE494D" w:rsidRDefault="0096258D" w:rsidP="00814AF7">
      <w:pPr>
        <w:pStyle w:val="a4"/>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bCs/>
          <w:iCs/>
        </w:rPr>
      </w:pPr>
      <w:r w:rsidRPr="00AE494D">
        <w:rPr>
          <w:rFonts w:ascii="Book Antiqua" w:hAnsi="Book Antiqua"/>
        </w:rPr>
        <w:t>Το δεύτερο εδάφιο της παραγράφου 1 του άρθρου 35 του ν.3448/2006, όπως τροποποιήθηκε και ισχύει, αντικαθίσταται ως εξής : «</w:t>
      </w:r>
      <w:r w:rsidRPr="00AE494D">
        <w:rPr>
          <w:rFonts w:ascii="Book Antiqua" w:eastAsia="Times New Roman" w:hAnsi="Book Antiqua"/>
          <w:bCs/>
          <w:iCs/>
        </w:rPr>
        <w:t>Η εγκατάσταση και λειτουργία ΚΑΝ επιτρέπεται: α) σε Οργανισμούς Τοπικής Αυτοδιοίκησης (ΟΤΑ) πρώτου βαθμού σε εκτάσεις ιδιοκτησίας τους ή που τους έχουν παραχωρηθεί κατά χρήση εντός ή εκτός των διοικητικών τους ορίων, ή σε νομικά πρόσωπα δημοσίου δικαίου των ΟΤΑ και β) σε ιδιώτες, μετά από λήψη των αδειών της παρ. 3 του άρθρου 19 του ν. 3982/2011.».</w:t>
      </w:r>
    </w:p>
    <w:p w:rsidR="0096258D" w:rsidRPr="00AE494D" w:rsidRDefault="0096258D" w:rsidP="007C2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Times New Roman"/>
          <w:bCs/>
          <w:iCs/>
        </w:rPr>
      </w:pPr>
    </w:p>
    <w:p w:rsidR="0096258D" w:rsidRPr="00AE494D" w:rsidRDefault="0096258D" w:rsidP="00814AF7">
      <w:pPr>
        <w:pStyle w:val="a4"/>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Courier New"/>
        </w:rPr>
      </w:pPr>
      <w:r w:rsidRPr="00AE494D">
        <w:rPr>
          <w:rFonts w:ascii="Book Antiqua" w:eastAsia="Times New Roman" w:hAnsi="Book Antiqua" w:cs="Courier New"/>
        </w:rPr>
        <w:t xml:space="preserve">Η παράγραφος 6 του </w:t>
      </w:r>
      <w:r w:rsidRPr="00AE494D">
        <w:rPr>
          <w:rFonts w:ascii="Book Antiqua" w:hAnsi="Book Antiqua"/>
        </w:rPr>
        <w:t>άρθρου 35 του ν.3448/2006, όπως τροποποιήθηκε</w:t>
      </w:r>
    </w:p>
    <w:p w:rsidR="0096258D" w:rsidRPr="00AE494D" w:rsidRDefault="0096258D" w:rsidP="007C2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Book Antiqua" w:eastAsia="Times New Roman" w:hAnsi="Book Antiqua" w:cs="Courier New"/>
        </w:rPr>
      </w:pPr>
      <w:r w:rsidRPr="00AE494D">
        <w:rPr>
          <w:rFonts w:ascii="Book Antiqua" w:hAnsi="Book Antiqua"/>
        </w:rPr>
        <w:t>και ισχύει, αντικαθίσταται ως εξής</w:t>
      </w:r>
      <w:r w:rsidRPr="00AE494D">
        <w:rPr>
          <w:rFonts w:ascii="Book Antiqua" w:eastAsia="Times New Roman" w:hAnsi="Book Antiqua" w:cs="Courier New"/>
        </w:rPr>
        <w:t xml:space="preserve"> : «6. Με κοινή απόφαση των Υπουργών Εσωτερικών, Περιβάλλοντος και Ενέργειας, Οικονομίας και Ανάπτυξης και Υγείας ρυθμίζονται ειδικότερα σχετικά ζητήματα, καθώς και ζητήματα με χαρακτήρα τεχνικό ή λεπτομερειακό.»</w:t>
      </w:r>
    </w:p>
    <w:sectPr w:rsidR="0096258D" w:rsidRPr="00AE494D" w:rsidSect="00475F7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1858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IDFont+F1">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A1"/>
    <w:family w:val="auto"/>
    <w:notTrueType/>
    <w:pitch w:val="default"/>
    <w:sig w:usb0="00000081" w:usb1="00000000" w:usb2="00000000" w:usb3="00000000" w:csb0="00000008"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62"/>
    <w:multiLevelType w:val="hybridMultilevel"/>
    <w:tmpl w:val="92BA75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1B1C60"/>
    <w:multiLevelType w:val="hybridMultilevel"/>
    <w:tmpl w:val="1208046E"/>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614B5"/>
    <w:multiLevelType w:val="hybridMultilevel"/>
    <w:tmpl w:val="E8826D8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C72CF8"/>
    <w:multiLevelType w:val="hybridMultilevel"/>
    <w:tmpl w:val="86B077E2"/>
    <w:lvl w:ilvl="0" w:tplc="9ED27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797C86"/>
    <w:multiLevelType w:val="hybridMultilevel"/>
    <w:tmpl w:val="0A826FF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86E97"/>
    <w:multiLevelType w:val="hybridMultilevel"/>
    <w:tmpl w:val="30DA66D2"/>
    <w:lvl w:ilvl="0" w:tplc="1922B1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D52682"/>
    <w:multiLevelType w:val="hybridMultilevel"/>
    <w:tmpl w:val="AED0CC90"/>
    <w:lvl w:ilvl="0" w:tplc="CE788FE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7761F3"/>
    <w:multiLevelType w:val="hybridMultilevel"/>
    <w:tmpl w:val="29C49088"/>
    <w:lvl w:ilvl="0" w:tplc="377634F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E624BF2"/>
    <w:multiLevelType w:val="hybridMultilevel"/>
    <w:tmpl w:val="524EFF84"/>
    <w:lvl w:ilvl="0" w:tplc="1AEC3D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0841EE4"/>
    <w:multiLevelType w:val="hybridMultilevel"/>
    <w:tmpl w:val="5F129F60"/>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B20F03"/>
    <w:multiLevelType w:val="hybridMultilevel"/>
    <w:tmpl w:val="0EEE11BC"/>
    <w:lvl w:ilvl="0" w:tplc="32F4481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065DEB"/>
    <w:multiLevelType w:val="hybridMultilevel"/>
    <w:tmpl w:val="AC40B3F0"/>
    <w:lvl w:ilvl="0" w:tplc="6C4037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6D26E9"/>
    <w:multiLevelType w:val="hybridMultilevel"/>
    <w:tmpl w:val="6C14924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635A87"/>
    <w:multiLevelType w:val="hybridMultilevel"/>
    <w:tmpl w:val="30802C5E"/>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F1B5E7B"/>
    <w:multiLevelType w:val="hybridMultilevel"/>
    <w:tmpl w:val="B29810E2"/>
    <w:lvl w:ilvl="0" w:tplc="F5A0B4B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FFB7498"/>
    <w:multiLevelType w:val="hybridMultilevel"/>
    <w:tmpl w:val="525C250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2454C8"/>
    <w:multiLevelType w:val="hybridMultilevel"/>
    <w:tmpl w:val="2C7C023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4C5B8A"/>
    <w:multiLevelType w:val="hybridMultilevel"/>
    <w:tmpl w:val="3EDE1716"/>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783C96"/>
    <w:multiLevelType w:val="hybridMultilevel"/>
    <w:tmpl w:val="7AA8F498"/>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3E76940"/>
    <w:multiLevelType w:val="hybridMultilevel"/>
    <w:tmpl w:val="D714B422"/>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FA4C75"/>
    <w:multiLevelType w:val="hybridMultilevel"/>
    <w:tmpl w:val="8D28A57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87770C1"/>
    <w:multiLevelType w:val="hybridMultilevel"/>
    <w:tmpl w:val="2C7C023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A614D35"/>
    <w:multiLevelType w:val="hybridMultilevel"/>
    <w:tmpl w:val="EF7036C0"/>
    <w:lvl w:ilvl="0" w:tplc="9ED27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B4D4B2E"/>
    <w:multiLevelType w:val="hybridMultilevel"/>
    <w:tmpl w:val="9A3ECCAE"/>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C565D32"/>
    <w:multiLevelType w:val="hybridMultilevel"/>
    <w:tmpl w:val="57CA647A"/>
    <w:lvl w:ilvl="0" w:tplc="F0E03FB4">
      <w:start w:val="1"/>
      <w:numFmt w:val="decimal"/>
      <w:lvlText w:val="%1."/>
      <w:lvlJc w:val="left"/>
      <w:pPr>
        <w:ind w:left="720" w:hanging="360"/>
      </w:pPr>
      <w:rPr>
        <w:rFonts w:ascii="Book Antiqua" w:hAnsi="Book Antiqu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B05824"/>
    <w:multiLevelType w:val="hybridMultilevel"/>
    <w:tmpl w:val="4A02C686"/>
    <w:lvl w:ilvl="0" w:tplc="7FF2F8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DE70878"/>
    <w:multiLevelType w:val="hybridMultilevel"/>
    <w:tmpl w:val="53622C54"/>
    <w:lvl w:ilvl="0" w:tplc="32F44816">
      <w:start w:val="1"/>
      <w:numFmt w:val="decimal"/>
      <w:lvlText w:val="%1."/>
      <w:lvlJc w:val="left"/>
      <w:pPr>
        <w:ind w:left="720" w:hanging="360"/>
      </w:pPr>
      <w:rPr>
        <w:b/>
      </w:rPr>
    </w:lvl>
    <w:lvl w:ilvl="1" w:tplc="DA78D750">
      <w:start w:val="1"/>
      <w:numFmt w:val="decimal"/>
      <w:lvlText w:val="%2."/>
      <w:lvlJc w:val="left"/>
      <w:pPr>
        <w:ind w:left="1440" w:hanging="360"/>
      </w:pPr>
      <w:rPr>
        <w:rFonts w:hint="default"/>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ED10E8E"/>
    <w:multiLevelType w:val="hybridMultilevel"/>
    <w:tmpl w:val="C5BC368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EA7761"/>
    <w:multiLevelType w:val="hybridMultilevel"/>
    <w:tmpl w:val="1C98716A"/>
    <w:lvl w:ilvl="0" w:tplc="9ED27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1E4D08"/>
    <w:multiLevelType w:val="hybridMultilevel"/>
    <w:tmpl w:val="1730E9F6"/>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44C6C6F"/>
    <w:multiLevelType w:val="hybridMultilevel"/>
    <w:tmpl w:val="97E6F2C4"/>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95E5E50"/>
    <w:multiLevelType w:val="hybridMultilevel"/>
    <w:tmpl w:val="F7309E40"/>
    <w:lvl w:ilvl="0" w:tplc="7FC045E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A1A7CD5"/>
    <w:multiLevelType w:val="hybridMultilevel"/>
    <w:tmpl w:val="E47ABAF4"/>
    <w:lvl w:ilvl="0" w:tplc="A088ED0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E1291B"/>
    <w:multiLevelType w:val="hybridMultilevel"/>
    <w:tmpl w:val="56A6B0F0"/>
    <w:lvl w:ilvl="0" w:tplc="74544646">
      <w:start w:val="1"/>
      <w:numFmt w:val="decimal"/>
      <w:lvlText w:val="%1."/>
      <w:lvlJc w:val="left"/>
      <w:pPr>
        <w:ind w:left="720" w:hanging="360"/>
      </w:pPr>
      <w:rPr>
        <w:rFonts w:ascii="Book Antiqua" w:hAnsi="Book Antiqu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D3828C5"/>
    <w:multiLevelType w:val="hybridMultilevel"/>
    <w:tmpl w:val="F94A1C8C"/>
    <w:lvl w:ilvl="0" w:tplc="24EE0E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E030600"/>
    <w:multiLevelType w:val="hybridMultilevel"/>
    <w:tmpl w:val="92845DF2"/>
    <w:lvl w:ilvl="0" w:tplc="A73405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E794973"/>
    <w:multiLevelType w:val="hybridMultilevel"/>
    <w:tmpl w:val="1DDE33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54632F8"/>
    <w:multiLevelType w:val="hybridMultilevel"/>
    <w:tmpl w:val="5CE63CBC"/>
    <w:lvl w:ilvl="0" w:tplc="AD984E30">
      <w:start w:val="1"/>
      <w:numFmt w:val="decimal"/>
      <w:lvlText w:val="%1."/>
      <w:lvlJc w:val="left"/>
      <w:pPr>
        <w:ind w:left="720" w:hanging="360"/>
      </w:pPr>
      <w:rPr>
        <w:rFonts w:cs="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8D64AAF"/>
    <w:multiLevelType w:val="hybridMultilevel"/>
    <w:tmpl w:val="DFF67B24"/>
    <w:lvl w:ilvl="0" w:tplc="3C26F74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317417"/>
    <w:multiLevelType w:val="hybridMultilevel"/>
    <w:tmpl w:val="DB76C966"/>
    <w:lvl w:ilvl="0" w:tplc="1922B1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F2C6470"/>
    <w:multiLevelType w:val="hybridMultilevel"/>
    <w:tmpl w:val="0DBEACB8"/>
    <w:lvl w:ilvl="0" w:tplc="C48CE1E2">
      <w:start w:val="1"/>
      <w:numFmt w:val="decimal"/>
      <w:lvlText w:val="%1."/>
      <w:lvlJc w:val="left"/>
      <w:pPr>
        <w:ind w:left="720" w:hanging="360"/>
      </w:pPr>
      <w:rPr>
        <w:b/>
        <w:color w:val="D99594" w:themeColor="accent2" w:themeTint="99"/>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2D018BC"/>
    <w:multiLevelType w:val="hybridMultilevel"/>
    <w:tmpl w:val="9D82273C"/>
    <w:lvl w:ilvl="0" w:tplc="405674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30050FA"/>
    <w:multiLevelType w:val="hybridMultilevel"/>
    <w:tmpl w:val="525C250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4654BCB"/>
    <w:multiLevelType w:val="hybridMultilevel"/>
    <w:tmpl w:val="DEFC1A0C"/>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5A40C54"/>
    <w:multiLevelType w:val="hybridMultilevel"/>
    <w:tmpl w:val="DBB8CC2A"/>
    <w:lvl w:ilvl="0" w:tplc="BB287B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B6F6144"/>
    <w:multiLevelType w:val="hybridMultilevel"/>
    <w:tmpl w:val="1208046E"/>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F543825"/>
    <w:multiLevelType w:val="hybridMultilevel"/>
    <w:tmpl w:val="1A1876C8"/>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06A6E0C"/>
    <w:multiLevelType w:val="hybridMultilevel"/>
    <w:tmpl w:val="FE6E5E04"/>
    <w:lvl w:ilvl="0" w:tplc="22B4A83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1D83509"/>
    <w:multiLevelType w:val="hybridMultilevel"/>
    <w:tmpl w:val="CB5E8D60"/>
    <w:lvl w:ilvl="0" w:tplc="0636BF98">
      <w:start w:val="1"/>
      <w:numFmt w:val="decimal"/>
      <w:lvlText w:val="%1."/>
      <w:lvlJc w:val="left"/>
      <w:pPr>
        <w:ind w:left="720" w:hanging="360"/>
      </w:pPr>
      <w:rPr>
        <w:rFonts w:ascii="Book Antiqua" w:hAnsi="Book Antiqua"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64B5B4C"/>
    <w:multiLevelType w:val="hybridMultilevel"/>
    <w:tmpl w:val="6C8249D8"/>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B512F46"/>
    <w:multiLevelType w:val="hybridMultilevel"/>
    <w:tmpl w:val="0CAEDB7A"/>
    <w:lvl w:ilvl="0" w:tplc="1488EB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BF37F03"/>
    <w:multiLevelType w:val="hybridMultilevel"/>
    <w:tmpl w:val="C422CE14"/>
    <w:lvl w:ilvl="0" w:tplc="A210DD42">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DCF3C8F"/>
    <w:multiLevelType w:val="hybridMultilevel"/>
    <w:tmpl w:val="FA2AE5C4"/>
    <w:lvl w:ilvl="0" w:tplc="0FA0D7D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7E1C4CFE"/>
    <w:multiLevelType w:val="hybridMultilevel"/>
    <w:tmpl w:val="DA766C6C"/>
    <w:lvl w:ilvl="0" w:tplc="E7C06102">
      <w:start w:val="1"/>
      <w:numFmt w:val="decimal"/>
      <w:lvlText w:val="%1."/>
      <w:lvlJc w:val="left"/>
      <w:pPr>
        <w:ind w:left="720" w:hanging="360"/>
      </w:pPr>
      <w:rPr>
        <w:rFonts w:ascii="Book Antiqua" w:hAnsi="Book Antiqu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1"/>
  </w:num>
  <w:num w:numId="2">
    <w:abstractNumId w:val="53"/>
  </w:num>
  <w:num w:numId="3">
    <w:abstractNumId w:val="24"/>
  </w:num>
  <w:num w:numId="4">
    <w:abstractNumId w:val="33"/>
  </w:num>
  <w:num w:numId="5">
    <w:abstractNumId w:val="10"/>
  </w:num>
  <w:num w:numId="6">
    <w:abstractNumId w:val="26"/>
  </w:num>
  <w:num w:numId="7">
    <w:abstractNumId w:val="31"/>
  </w:num>
  <w:num w:numId="8">
    <w:abstractNumId w:val="7"/>
  </w:num>
  <w:num w:numId="9">
    <w:abstractNumId w:val="17"/>
  </w:num>
  <w:num w:numId="10">
    <w:abstractNumId w:val="47"/>
  </w:num>
  <w:num w:numId="11">
    <w:abstractNumId w:val="44"/>
  </w:num>
  <w:num w:numId="12">
    <w:abstractNumId w:val="25"/>
  </w:num>
  <w:num w:numId="13">
    <w:abstractNumId w:val="1"/>
  </w:num>
  <w:num w:numId="14">
    <w:abstractNumId w:val="45"/>
  </w:num>
  <w:num w:numId="15">
    <w:abstractNumId w:val="40"/>
  </w:num>
  <w:num w:numId="16">
    <w:abstractNumId w:val="23"/>
  </w:num>
  <w:num w:numId="17">
    <w:abstractNumId w:val="46"/>
  </w:num>
  <w:num w:numId="18">
    <w:abstractNumId w:val="43"/>
  </w:num>
  <w:num w:numId="19">
    <w:abstractNumId w:val="4"/>
  </w:num>
  <w:num w:numId="20">
    <w:abstractNumId w:val="12"/>
  </w:num>
  <w:num w:numId="21">
    <w:abstractNumId w:val="16"/>
  </w:num>
  <w:num w:numId="22">
    <w:abstractNumId w:val="21"/>
  </w:num>
  <w:num w:numId="23">
    <w:abstractNumId w:val="2"/>
  </w:num>
  <w:num w:numId="24">
    <w:abstractNumId w:val="27"/>
  </w:num>
  <w:num w:numId="25">
    <w:abstractNumId w:val="18"/>
  </w:num>
  <w:num w:numId="26">
    <w:abstractNumId w:val="35"/>
  </w:num>
  <w:num w:numId="27">
    <w:abstractNumId w:val="20"/>
  </w:num>
  <w:num w:numId="28">
    <w:abstractNumId w:val="30"/>
  </w:num>
  <w:num w:numId="29">
    <w:abstractNumId w:val="19"/>
  </w:num>
  <w:num w:numId="30">
    <w:abstractNumId w:val="13"/>
  </w:num>
  <w:num w:numId="31">
    <w:abstractNumId w:val="50"/>
  </w:num>
  <w:num w:numId="32">
    <w:abstractNumId w:val="29"/>
  </w:num>
  <w:num w:numId="33">
    <w:abstractNumId w:val="15"/>
  </w:num>
  <w:num w:numId="34">
    <w:abstractNumId w:val="3"/>
  </w:num>
  <w:num w:numId="35">
    <w:abstractNumId w:val="28"/>
  </w:num>
  <w:num w:numId="36">
    <w:abstractNumId w:val="22"/>
  </w:num>
  <w:num w:numId="37">
    <w:abstractNumId w:val="52"/>
  </w:num>
  <w:num w:numId="38">
    <w:abstractNumId w:val="38"/>
  </w:num>
  <w:num w:numId="39">
    <w:abstractNumId w:val="5"/>
  </w:num>
  <w:num w:numId="40">
    <w:abstractNumId w:val="39"/>
  </w:num>
  <w:num w:numId="41">
    <w:abstractNumId w:val="34"/>
  </w:num>
  <w:num w:numId="42">
    <w:abstractNumId w:val="14"/>
  </w:num>
  <w:num w:numId="43">
    <w:abstractNumId w:val="41"/>
  </w:num>
  <w:num w:numId="44">
    <w:abstractNumId w:val="9"/>
  </w:num>
  <w:num w:numId="45">
    <w:abstractNumId w:val="49"/>
  </w:num>
  <w:num w:numId="46">
    <w:abstractNumId w:val="37"/>
  </w:num>
  <w:num w:numId="47">
    <w:abstractNumId w:val="8"/>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8"/>
  </w:num>
  <w:num w:numId="51">
    <w:abstractNumId w:val="6"/>
  </w:num>
  <w:num w:numId="52">
    <w:abstractNumId w:val="36"/>
  </w:num>
  <w:num w:numId="53">
    <w:abstractNumId w:val="32"/>
  </w:num>
  <w:num w:numId="54">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19"/>
    <w:rsid w:val="000126A0"/>
    <w:rsid w:val="000140A8"/>
    <w:rsid w:val="00032F35"/>
    <w:rsid w:val="00034F48"/>
    <w:rsid w:val="00063F8F"/>
    <w:rsid w:val="00076C07"/>
    <w:rsid w:val="00080D05"/>
    <w:rsid w:val="00081635"/>
    <w:rsid w:val="000844D1"/>
    <w:rsid w:val="000867BE"/>
    <w:rsid w:val="0009398B"/>
    <w:rsid w:val="000A3A37"/>
    <w:rsid w:val="000A4AAD"/>
    <w:rsid w:val="000A5A7D"/>
    <w:rsid w:val="000A6C6B"/>
    <w:rsid w:val="000B1764"/>
    <w:rsid w:val="000C4E3A"/>
    <w:rsid w:val="000C5E37"/>
    <w:rsid w:val="000C68E9"/>
    <w:rsid w:val="000D0DB2"/>
    <w:rsid w:val="000F5ADF"/>
    <w:rsid w:val="001126AF"/>
    <w:rsid w:val="001134FD"/>
    <w:rsid w:val="00134A96"/>
    <w:rsid w:val="001404C1"/>
    <w:rsid w:val="0014076F"/>
    <w:rsid w:val="00150630"/>
    <w:rsid w:val="0015551C"/>
    <w:rsid w:val="00164E6B"/>
    <w:rsid w:val="00177E76"/>
    <w:rsid w:val="00195A67"/>
    <w:rsid w:val="001A2DEC"/>
    <w:rsid w:val="001A46D6"/>
    <w:rsid w:val="001C2920"/>
    <w:rsid w:val="001C7CF1"/>
    <w:rsid w:val="001D183F"/>
    <w:rsid w:val="001E683A"/>
    <w:rsid w:val="001F1930"/>
    <w:rsid w:val="001F5CD4"/>
    <w:rsid w:val="002038F6"/>
    <w:rsid w:val="002050FB"/>
    <w:rsid w:val="00205DA4"/>
    <w:rsid w:val="00211A0B"/>
    <w:rsid w:val="00217D0D"/>
    <w:rsid w:val="0022673F"/>
    <w:rsid w:val="00234E30"/>
    <w:rsid w:val="00236FCE"/>
    <w:rsid w:val="002460DA"/>
    <w:rsid w:val="002626B1"/>
    <w:rsid w:val="002A1030"/>
    <w:rsid w:val="002A1EB3"/>
    <w:rsid w:val="002A5B39"/>
    <w:rsid w:val="002A7772"/>
    <w:rsid w:val="002B1132"/>
    <w:rsid w:val="002B75CE"/>
    <w:rsid w:val="002C3DBF"/>
    <w:rsid w:val="002D7029"/>
    <w:rsid w:val="002E438A"/>
    <w:rsid w:val="002F4724"/>
    <w:rsid w:val="00304BA5"/>
    <w:rsid w:val="003206D2"/>
    <w:rsid w:val="003249B7"/>
    <w:rsid w:val="00330535"/>
    <w:rsid w:val="00334569"/>
    <w:rsid w:val="003415AC"/>
    <w:rsid w:val="00342221"/>
    <w:rsid w:val="00347AE9"/>
    <w:rsid w:val="0036782C"/>
    <w:rsid w:val="003823D5"/>
    <w:rsid w:val="00382E08"/>
    <w:rsid w:val="003A6AB9"/>
    <w:rsid w:val="003B35DB"/>
    <w:rsid w:val="003D70E8"/>
    <w:rsid w:val="003D7A65"/>
    <w:rsid w:val="003F6622"/>
    <w:rsid w:val="0041716D"/>
    <w:rsid w:val="004171C9"/>
    <w:rsid w:val="0043270F"/>
    <w:rsid w:val="00446583"/>
    <w:rsid w:val="00452AF8"/>
    <w:rsid w:val="00463806"/>
    <w:rsid w:val="0047108A"/>
    <w:rsid w:val="00473A5C"/>
    <w:rsid w:val="00475F78"/>
    <w:rsid w:val="004867D7"/>
    <w:rsid w:val="004B58CA"/>
    <w:rsid w:val="004D34ED"/>
    <w:rsid w:val="004E1BFC"/>
    <w:rsid w:val="004F34C4"/>
    <w:rsid w:val="004F7BD6"/>
    <w:rsid w:val="00504537"/>
    <w:rsid w:val="005108F9"/>
    <w:rsid w:val="005139C8"/>
    <w:rsid w:val="005170C2"/>
    <w:rsid w:val="00517419"/>
    <w:rsid w:val="00521CAB"/>
    <w:rsid w:val="00523DAE"/>
    <w:rsid w:val="005317AB"/>
    <w:rsid w:val="00534DC5"/>
    <w:rsid w:val="00541A58"/>
    <w:rsid w:val="00562164"/>
    <w:rsid w:val="005718E8"/>
    <w:rsid w:val="005948CC"/>
    <w:rsid w:val="0059602E"/>
    <w:rsid w:val="00597095"/>
    <w:rsid w:val="005A2AA5"/>
    <w:rsid w:val="005A68FC"/>
    <w:rsid w:val="005D4966"/>
    <w:rsid w:val="005D6295"/>
    <w:rsid w:val="005E056F"/>
    <w:rsid w:val="005E1363"/>
    <w:rsid w:val="005E39FB"/>
    <w:rsid w:val="005E5C32"/>
    <w:rsid w:val="005F30D7"/>
    <w:rsid w:val="00610810"/>
    <w:rsid w:val="00647FF1"/>
    <w:rsid w:val="00650C25"/>
    <w:rsid w:val="00650D4F"/>
    <w:rsid w:val="006529B0"/>
    <w:rsid w:val="0067176A"/>
    <w:rsid w:val="00683853"/>
    <w:rsid w:val="006842C2"/>
    <w:rsid w:val="006B47F8"/>
    <w:rsid w:val="006B493C"/>
    <w:rsid w:val="006B7D87"/>
    <w:rsid w:val="006C4AF6"/>
    <w:rsid w:val="006D614F"/>
    <w:rsid w:val="006E2538"/>
    <w:rsid w:val="006E7BCC"/>
    <w:rsid w:val="006F4DAB"/>
    <w:rsid w:val="00701F8C"/>
    <w:rsid w:val="00720124"/>
    <w:rsid w:val="0072630C"/>
    <w:rsid w:val="007452AA"/>
    <w:rsid w:val="00751D4F"/>
    <w:rsid w:val="0075393D"/>
    <w:rsid w:val="00792146"/>
    <w:rsid w:val="007921FD"/>
    <w:rsid w:val="00794CBD"/>
    <w:rsid w:val="007A1269"/>
    <w:rsid w:val="007A139C"/>
    <w:rsid w:val="007C2043"/>
    <w:rsid w:val="007C443A"/>
    <w:rsid w:val="007C54E5"/>
    <w:rsid w:val="007D2A4D"/>
    <w:rsid w:val="007D30F0"/>
    <w:rsid w:val="007D3319"/>
    <w:rsid w:val="007D7248"/>
    <w:rsid w:val="007E10D8"/>
    <w:rsid w:val="007E7D09"/>
    <w:rsid w:val="0081484B"/>
    <w:rsid w:val="00814AF7"/>
    <w:rsid w:val="008238B0"/>
    <w:rsid w:val="0083189E"/>
    <w:rsid w:val="00831DB0"/>
    <w:rsid w:val="008534FA"/>
    <w:rsid w:val="00854DDD"/>
    <w:rsid w:val="0086206C"/>
    <w:rsid w:val="00874147"/>
    <w:rsid w:val="008775B9"/>
    <w:rsid w:val="0088090B"/>
    <w:rsid w:val="00886380"/>
    <w:rsid w:val="00893296"/>
    <w:rsid w:val="008936FF"/>
    <w:rsid w:val="008A0E3B"/>
    <w:rsid w:val="008B1822"/>
    <w:rsid w:val="008B18FD"/>
    <w:rsid w:val="008B5078"/>
    <w:rsid w:val="008B59AF"/>
    <w:rsid w:val="008F230A"/>
    <w:rsid w:val="008F33D7"/>
    <w:rsid w:val="0090481F"/>
    <w:rsid w:val="009124B7"/>
    <w:rsid w:val="00914B22"/>
    <w:rsid w:val="0092549A"/>
    <w:rsid w:val="00932975"/>
    <w:rsid w:val="00944146"/>
    <w:rsid w:val="009450AC"/>
    <w:rsid w:val="0096258D"/>
    <w:rsid w:val="009653D0"/>
    <w:rsid w:val="00970059"/>
    <w:rsid w:val="00970EAE"/>
    <w:rsid w:val="009714E6"/>
    <w:rsid w:val="00983451"/>
    <w:rsid w:val="00991E23"/>
    <w:rsid w:val="00992CA9"/>
    <w:rsid w:val="009A6B72"/>
    <w:rsid w:val="009B42A1"/>
    <w:rsid w:val="009B71DA"/>
    <w:rsid w:val="009C22CD"/>
    <w:rsid w:val="009D734B"/>
    <w:rsid w:val="009D7869"/>
    <w:rsid w:val="009D7E79"/>
    <w:rsid w:val="009E1EB0"/>
    <w:rsid w:val="009F58F1"/>
    <w:rsid w:val="00A12FC1"/>
    <w:rsid w:val="00A32957"/>
    <w:rsid w:val="00A37848"/>
    <w:rsid w:val="00A4186F"/>
    <w:rsid w:val="00A41DC2"/>
    <w:rsid w:val="00A46E24"/>
    <w:rsid w:val="00A513E9"/>
    <w:rsid w:val="00A703E2"/>
    <w:rsid w:val="00A75378"/>
    <w:rsid w:val="00A83AF7"/>
    <w:rsid w:val="00A92776"/>
    <w:rsid w:val="00AD22F5"/>
    <w:rsid w:val="00AE14F2"/>
    <w:rsid w:val="00AE2751"/>
    <w:rsid w:val="00AE494D"/>
    <w:rsid w:val="00AE5946"/>
    <w:rsid w:val="00B22CA1"/>
    <w:rsid w:val="00B25C64"/>
    <w:rsid w:val="00B31293"/>
    <w:rsid w:val="00B343F8"/>
    <w:rsid w:val="00B36552"/>
    <w:rsid w:val="00B45194"/>
    <w:rsid w:val="00B46137"/>
    <w:rsid w:val="00B46E4F"/>
    <w:rsid w:val="00B474C8"/>
    <w:rsid w:val="00B54272"/>
    <w:rsid w:val="00B564E2"/>
    <w:rsid w:val="00B75DF1"/>
    <w:rsid w:val="00B84207"/>
    <w:rsid w:val="00BA2CC3"/>
    <w:rsid w:val="00BA4279"/>
    <w:rsid w:val="00BA52B6"/>
    <w:rsid w:val="00BA5334"/>
    <w:rsid w:val="00BB2408"/>
    <w:rsid w:val="00BD346C"/>
    <w:rsid w:val="00BE486B"/>
    <w:rsid w:val="00BF2DAB"/>
    <w:rsid w:val="00C0169B"/>
    <w:rsid w:val="00C06185"/>
    <w:rsid w:val="00C14F34"/>
    <w:rsid w:val="00C248B7"/>
    <w:rsid w:val="00C265D0"/>
    <w:rsid w:val="00C30984"/>
    <w:rsid w:val="00C47519"/>
    <w:rsid w:val="00C6527D"/>
    <w:rsid w:val="00C70F90"/>
    <w:rsid w:val="00C84F4A"/>
    <w:rsid w:val="00C85404"/>
    <w:rsid w:val="00C93610"/>
    <w:rsid w:val="00CB211C"/>
    <w:rsid w:val="00CB26DA"/>
    <w:rsid w:val="00CC619D"/>
    <w:rsid w:val="00D0295A"/>
    <w:rsid w:val="00D044D8"/>
    <w:rsid w:val="00D134F1"/>
    <w:rsid w:val="00D13FDC"/>
    <w:rsid w:val="00D15C50"/>
    <w:rsid w:val="00D25271"/>
    <w:rsid w:val="00D26DD2"/>
    <w:rsid w:val="00D2703E"/>
    <w:rsid w:val="00D36CF2"/>
    <w:rsid w:val="00D37987"/>
    <w:rsid w:val="00D4720C"/>
    <w:rsid w:val="00D57915"/>
    <w:rsid w:val="00D6056A"/>
    <w:rsid w:val="00D61D44"/>
    <w:rsid w:val="00D70EA2"/>
    <w:rsid w:val="00D8147E"/>
    <w:rsid w:val="00D831B1"/>
    <w:rsid w:val="00D9543C"/>
    <w:rsid w:val="00D977A0"/>
    <w:rsid w:val="00DA0FFE"/>
    <w:rsid w:val="00DA5BA3"/>
    <w:rsid w:val="00DD2389"/>
    <w:rsid w:val="00DE2E7F"/>
    <w:rsid w:val="00E03831"/>
    <w:rsid w:val="00E13089"/>
    <w:rsid w:val="00E175D2"/>
    <w:rsid w:val="00E26221"/>
    <w:rsid w:val="00E26AD1"/>
    <w:rsid w:val="00E30660"/>
    <w:rsid w:val="00E34B63"/>
    <w:rsid w:val="00E44568"/>
    <w:rsid w:val="00E449BA"/>
    <w:rsid w:val="00E46D30"/>
    <w:rsid w:val="00E54F0E"/>
    <w:rsid w:val="00E84C21"/>
    <w:rsid w:val="00E867C8"/>
    <w:rsid w:val="00E91493"/>
    <w:rsid w:val="00E96400"/>
    <w:rsid w:val="00EA21F9"/>
    <w:rsid w:val="00EA2377"/>
    <w:rsid w:val="00EC229F"/>
    <w:rsid w:val="00EC3969"/>
    <w:rsid w:val="00EE0836"/>
    <w:rsid w:val="00EE7DAE"/>
    <w:rsid w:val="00EF3DFD"/>
    <w:rsid w:val="00EF61EE"/>
    <w:rsid w:val="00F06170"/>
    <w:rsid w:val="00F1712F"/>
    <w:rsid w:val="00F21F4B"/>
    <w:rsid w:val="00F276DE"/>
    <w:rsid w:val="00F335CA"/>
    <w:rsid w:val="00F51A21"/>
    <w:rsid w:val="00F60BF6"/>
    <w:rsid w:val="00F910D8"/>
    <w:rsid w:val="00F93E46"/>
    <w:rsid w:val="00F960DF"/>
    <w:rsid w:val="00FA232C"/>
    <w:rsid w:val="00FB58EE"/>
    <w:rsid w:val="00FE25F5"/>
    <w:rsid w:val="00FF2421"/>
    <w:rsid w:val="00FF24B4"/>
    <w:rsid w:val="00FF28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753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75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753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2AF8"/>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
    <w:name w:val="Κεφαλίδα Char"/>
    <w:basedOn w:val="a0"/>
    <w:link w:val="a3"/>
    <w:rsid w:val="00452AF8"/>
    <w:rPr>
      <w:rFonts w:ascii="Times New Roman" w:eastAsia="Times New Roman" w:hAnsi="Times New Roman" w:cs="Times New Roman"/>
      <w:sz w:val="20"/>
      <w:szCs w:val="20"/>
      <w:lang w:eastAsia="el-GR"/>
    </w:rPr>
  </w:style>
  <w:style w:type="paragraph" w:styleId="a4">
    <w:name w:val="List Paragraph"/>
    <w:basedOn w:val="a"/>
    <w:uiPriority w:val="34"/>
    <w:qFormat/>
    <w:rsid w:val="00452AF8"/>
    <w:pPr>
      <w:ind w:left="720"/>
      <w:contextualSpacing/>
    </w:pPr>
    <w:rPr>
      <w:rFonts w:ascii="Calibri" w:eastAsia="Calibri" w:hAnsi="Calibri" w:cs="Times New Roman"/>
    </w:rPr>
  </w:style>
  <w:style w:type="paragraph" w:styleId="-HTML">
    <w:name w:val="HTML Preformatted"/>
    <w:basedOn w:val="a"/>
    <w:link w:val="-HTMLChar2"/>
    <w:unhideWhenUsed/>
    <w:rsid w:val="0045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2">
    <w:name w:val="Προ-διαμορφωμένο HTML Char2"/>
    <w:basedOn w:val="a0"/>
    <w:link w:val="-HTML"/>
    <w:uiPriority w:val="99"/>
    <w:rsid w:val="00452AF8"/>
    <w:rPr>
      <w:rFonts w:ascii="Courier New" w:eastAsia="Times New Roman" w:hAnsi="Courier New" w:cs="Courier New"/>
      <w:sz w:val="20"/>
      <w:szCs w:val="20"/>
      <w:lang w:eastAsia="el-GR"/>
    </w:rPr>
  </w:style>
  <w:style w:type="paragraph" w:customStyle="1" w:styleId="yiv2290303091msonormal">
    <w:name w:val="yiv2290303091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0303091gmail-msonormal">
    <w:name w:val="yiv2290303091gmail-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2AF8"/>
  </w:style>
  <w:style w:type="paragraph" w:customStyle="1" w:styleId="NoSpacing1">
    <w:name w:val="No Spacing1"/>
    <w:rsid w:val="002B1132"/>
    <w:pPr>
      <w:suppressAutoHyphens/>
      <w:spacing w:after="0" w:line="240" w:lineRule="auto"/>
    </w:pPr>
    <w:rPr>
      <w:rFonts w:ascii="Calibri" w:eastAsia="Times New Roman" w:hAnsi="Calibri" w:cs="Times New Roman"/>
    </w:rPr>
  </w:style>
  <w:style w:type="character" w:customStyle="1" w:styleId="-HTMLChar1">
    <w:name w:val="Προ-διαμορφωμένο HTML Char1"/>
    <w:basedOn w:val="a0"/>
    <w:uiPriority w:val="99"/>
    <w:rsid w:val="00701F8C"/>
    <w:rPr>
      <w:rFonts w:ascii="Courier New" w:eastAsia="Times New Roman" w:hAnsi="Courier New" w:cs="Times New Roman"/>
      <w:sz w:val="20"/>
      <w:szCs w:val="20"/>
      <w:lang w:eastAsia="zh-CN"/>
    </w:rPr>
  </w:style>
  <w:style w:type="paragraph" w:styleId="a5">
    <w:name w:val="annotation text"/>
    <w:basedOn w:val="a"/>
    <w:link w:val="Char1"/>
    <w:uiPriority w:val="99"/>
    <w:rsid w:val="009D7E79"/>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0"/>
    <w:uiPriority w:val="99"/>
    <w:semiHidden/>
    <w:rsid w:val="009D7E79"/>
    <w:rPr>
      <w:sz w:val="20"/>
      <w:szCs w:val="20"/>
    </w:rPr>
  </w:style>
  <w:style w:type="character" w:customStyle="1" w:styleId="Char1">
    <w:name w:val="Κείμενο σχολίου Char1"/>
    <w:basedOn w:val="a0"/>
    <w:link w:val="a5"/>
    <w:uiPriority w:val="99"/>
    <w:rsid w:val="009D7E79"/>
    <w:rPr>
      <w:rFonts w:ascii="Times New Roman" w:eastAsia="Times New Roman" w:hAnsi="Times New Roman" w:cs="Times New Roman"/>
      <w:sz w:val="20"/>
      <w:szCs w:val="20"/>
      <w:lang w:eastAsia="el-GR"/>
    </w:rPr>
  </w:style>
  <w:style w:type="paragraph" w:customStyle="1" w:styleId="20">
    <w:name w:val="Χωρίς διάστιχο2"/>
    <w:rsid w:val="009D7E79"/>
    <w:pPr>
      <w:suppressAutoHyphens/>
      <w:spacing w:after="0" w:line="240" w:lineRule="auto"/>
    </w:pPr>
    <w:rPr>
      <w:rFonts w:ascii="Calibri" w:eastAsia="Calibri" w:hAnsi="Calibri" w:cs="Times New Roman"/>
    </w:rPr>
  </w:style>
  <w:style w:type="paragraph" w:customStyle="1" w:styleId="10">
    <w:name w:val="Χωρίς διάστιχο1"/>
    <w:rsid w:val="009D7E79"/>
    <w:pPr>
      <w:suppressAutoHyphens/>
      <w:spacing w:after="0" w:line="240" w:lineRule="auto"/>
    </w:pPr>
    <w:rPr>
      <w:rFonts w:ascii="Calibri" w:eastAsia="Times New Roman" w:hAnsi="Calibri" w:cs="Times New Roman"/>
    </w:rPr>
  </w:style>
  <w:style w:type="paragraph" w:customStyle="1" w:styleId="western">
    <w:name w:val="western"/>
    <w:basedOn w:val="a"/>
    <w:rsid w:val="009450AC"/>
    <w:pPr>
      <w:spacing w:before="100" w:beforeAutospacing="1" w:after="100" w:afterAutospacing="1" w:line="240" w:lineRule="auto"/>
    </w:pPr>
    <w:rPr>
      <w:rFonts w:ascii="Times New Roman" w:eastAsia="Calibri" w:hAnsi="Times New Roman" w:cs="Times New Roman"/>
      <w:sz w:val="24"/>
      <w:szCs w:val="24"/>
    </w:rPr>
  </w:style>
  <w:style w:type="character" w:customStyle="1" w:styleId="Char2">
    <w:name w:val="Τίτλος Char"/>
    <w:rsid w:val="005E39FB"/>
    <w:rPr>
      <w:rFonts w:ascii="Liberation Sans" w:eastAsia="Microsoft YaHei" w:hAnsi="Liberation Sans"/>
      <w:sz w:val="28"/>
    </w:rPr>
  </w:style>
  <w:style w:type="paragraph" w:customStyle="1" w:styleId="yiv0046855511msonormal">
    <w:name w:val="yiv0046855511msonormal"/>
    <w:basedOn w:val="a"/>
    <w:rsid w:val="00504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Χωρίς διάστιχο11"/>
    <w:rsid w:val="00C84F4A"/>
    <w:pPr>
      <w:suppressAutoHyphens/>
      <w:spacing w:after="0" w:line="240" w:lineRule="auto"/>
    </w:pPr>
    <w:rPr>
      <w:rFonts w:ascii="Calibri" w:eastAsia="Times New Roman" w:hAnsi="Calibri" w:cs="Times New Roman"/>
    </w:rPr>
  </w:style>
  <w:style w:type="paragraph" w:customStyle="1" w:styleId="yiv3061661000msonormal">
    <w:name w:val="yiv3061661000msonormal"/>
    <w:basedOn w:val="a"/>
    <w:rsid w:val="00E84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Char">
    <w:name w:val="Προ-διαμορφωμένο HTML Char"/>
    <w:basedOn w:val="a0"/>
    <w:uiPriority w:val="99"/>
    <w:rsid w:val="007E7D09"/>
    <w:rPr>
      <w:rFonts w:ascii="Courier New" w:eastAsia="Times New Roman" w:hAnsi="Courier New" w:cs="Courier New"/>
      <w:sz w:val="20"/>
      <w:szCs w:val="20"/>
      <w:lang w:eastAsia="el-GR"/>
    </w:rPr>
  </w:style>
  <w:style w:type="character" w:styleId="a6">
    <w:name w:val="annotation reference"/>
    <w:basedOn w:val="a0"/>
    <w:uiPriority w:val="99"/>
    <w:unhideWhenUsed/>
    <w:rsid w:val="00A75378"/>
    <w:rPr>
      <w:sz w:val="16"/>
      <w:szCs w:val="16"/>
    </w:rPr>
  </w:style>
  <w:style w:type="paragraph" w:styleId="a7">
    <w:name w:val="Balloon Text"/>
    <w:basedOn w:val="a"/>
    <w:link w:val="Char3"/>
    <w:uiPriority w:val="99"/>
    <w:semiHidden/>
    <w:unhideWhenUsed/>
    <w:rsid w:val="00A75378"/>
    <w:pPr>
      <w:spacing w:after="0" w:line="240" w:lineRule="auto"/>
    </w:pPr>
    <w:rPr>
      <w:rFonts w:ascii="Segoe UI" w:hAnsi="Segoe UI" w:cs="Segoe UI"/>
      <w:sz w:val="18"/>
      <w:szCs w:val="18"/>
    </w:rPr>
  </w:style>
  <w:style w:type="character" w:customStyle="1" w:styleId="Char3">
    <w:name w:val="Κείμενο πλαισίου Char"/>
    <w:basedOn w:val="a0"/>
    <w:link w:val="a7"/>
    <w:uiPriority w:val="99"/>
    <w:semiHidden/>
    <w:rsid w:val="00A75378"/>
    <w:rPr>
      <w:rFonts w:ascii="Segoe UI" w:hAnsi="Segoe UI" w:cs="Segoe UI"/>
      <w:sz w:val="18"/>
      <w:szCs w:val="18"/>
    </w:rPr>
  </w:style>
  <w:style w:type="character" w:customStyle="1" w:styleId="2Char">
    <w:name w:val="Επικεφαλίδα 2 Char"/>
    <w:basedOn w:val="a0"/>
    <w:link w:val="2"/>
    <w:uiPriority w:val="9"/>
    <w:rsid w:val="00A75378"/>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A75378"/>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A75378"/>
    <w:rPr>
      <w:rFonts w:asciiTheme="majorHAnsi" w:eastAsiaTheme="majorEastAsia" w:hAnsiTheme="majorHAnsi" w:cstheme="majorBidi"/>
      <w:color w:val="365F91" w:themeColor="accent1" w:themeShade="BF"/>
      <w:sz w:val="32"/>
      <w:szCs w:val="32"/>
    </w:rPr>
  </w:style>
  <w:style w:type="paragraph" w:styleId="a8">
    <w:name w:val="annotation subject"/>
    <w:basedOn w:val="a5"/>
    <w:next w:val="a5"/>
    <w:link w:val="Char4"/>
    <w:uiPriority w:val="99"/>
    <w:semiHidden/>
    <w:unhideWhenUsed/>
    <w:rsid w:val="00A75378"/>
    <w:pPr>
      <w:spacing w:after="200"/>
    </w:pPr>
    <w:rPr>
      <w:rFonts w:asciiTheme="minorHAnsi" w:eastAsiaTheme="minorHAnsi" w:hAnsiTheme="minorHAnsi" w:cstheme="minorBidi"/>
      <w:b/>
      <w:bCs/>
      <w:lang w:eastAsia="en-US"/>
    </w:rPr>
  </w:style>
  <w:style w:type="character" w:customStyle="1" w:styleId="Char4">
    <w:name w:val="Θέμα σχολίου Char"/>
    <w:basedOn w:val="Char1"/>
    <w:link w:val="a8"/>
    <w:uiPriority w:val="99"/>
    <w:semiHidden/>
    <w:rsid w:val="00A75378"/>
    <w:rPr>
      <w:rFonts w:ascii="Times New Roman" w:eastAsia="Times New Roman" w:hAnsi="Times New Roman" w:cs="Times New Roman"/>
      <w:b/>
      <w:bCs/>
      <w:sz w:val="20"/>
      <w:szCs w:val="20"/>
      <w:lang w:eastAsia="el-GR"/>
    </w:rPr>
  </w:style>
  <w:style w:type="paragraph" w:styleId="a9">
    <w:name w:val="No Spacing"/>
    <w:uiPriority w:val="1"/>
    <w:qFormat/>
    <w:rsid w:val="00E91493"/>
    <w:pPr>
      <w:spacing w:after="0" w:line="240" w:lineRule="auto"/>
    </w:pPr>
  </w:style>
  <w:style w:type="paragraph" w:styleId="Web">
    <w:name w:val="Normal (Web)"/>
    <w:basedOn w:val="a"/>
    <w:uiPriority w:val="99"/>
    <w:semiHidden/>
    <w:unhideWhenUsed/>
    <w:rsid w:val="008A0E3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A0E3B"/>
    <w:rPr>
      <w:i/>
      <w:iCs/>
    </w:rPr>
  </w:style>
  <w:style w:type="table" w:styleId="ab">
    <w:name w:val="Table Grid"/>
    <w:basedOn w:val="a1"/>
    <w:uiPriority w:val="59"/>
    <w:rsid w:val="0036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A753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75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753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2AF8"/>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
    <w:name w:val="Κεφαλίδα Char"/>
    <w:basedOn w:val="a0"/>
    <w:link w:val="a3"/>
    <w:rsid w:val="00452AF8"/>
    <w:rPr>
      <w:rFonts w:ascii="Times New Roman" w:eastAsia="Times New Roman" w:hAnsi="Times New Roman" w:cs="Times New Roman"/>
      <w:sz w:val="20"/>
      <w:szCs w:val="20"/>
      <w:lang w:eastAsia="el-GR"/>
    </w:rPr>
  </w:style>
  <w:style w:type="paragraph" w:styleId="a4">
    <w:name w:val="List Paragraph"/>
    <w:basedOn w:val="a"/>
    <w:uiPriority w:val="34"/>
    <w:qFormat/>
    <w:rsid w:val="00452AF8"/>
    <w:pPr>
      <w:ind w:left="720"/>
      <w:contextualSpacing/>
    </w:pPr>
    <w:rPr>
      <w:rFonts w:ascii="Calibri" w:eastAsia="Calibri" w:hAnsi="Calibri" w:cs="Times New Roman"/>
    </w:rPr>
  </w:style>
  <w:style w:type="paragraph" w:styleId="-HTML">
    <w:name w:val="HTML Preformatted"/>
    <w:basedOn w:val="a"/>
    <w:link w:val="-HTMLChar2"/>
    <w:unhideWhenUsed/>
    <w:rsid w:val="00452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2">
    <w:name w:val="Προ-διαμορφωμένο HTML Char2"/>
    <w:basedOn w:val="a0"/>
    <w:link w:val="-HTML"/>
    <w:uiPriority w:val="99"/>
    <w:rsid w:val="00452AF8"/>
    <w:rPr>
      <w:rFonts w:ascii="Courier New" w:eastAsia="Times New Roman" w:hAnsi="Courier New" w:cs="Courier New"/>
      <w:sz w:val="20"/>
      <w:szCs w:val="20"/>
      <w:lang w:eastAsia="el-GR"/>
    </w:rPr>
  </w:style>
  <w:style w:type="paragraph" w:customStyle="1" w:styleId="yiv2290303091msonormal">
    <w:name w:val="yiv2290303091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0303091gmail-msonormal">
    <w:name w:val="yiv2290303091gmail-msonormal"/>
    <w:basedOn w:val="a"/>
    <w:rsid w:val="00452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52AF8"/>
  </w:style>
  <w:style w:type="paragraph" w:customStyle="1" w:styleId="NoSpacing1">
    <w:name w:val="No Spacing1"/>
    <w:rsid w:val="002B1132"/>
    <w:pPr>
      <w:suppressAutoHyphens/>
      <w:spacing w:after="0" w:line="240" w:lineRule="auto"/>
    </w:pPr>
    <w:rPr>
      <w:rFonts w:ascii="Calibri" w:eastAsia="Times New Roman" w:hAnsi="Calibri" w:cs="Times New Roman"/>
    </w:rPr>
  </w:style>
  <w:style w:type="character" w:customStyle="1" w:styleId="-HTMLChar1">
    <w:name w:val="Προ-διαμορφωμένο HTML Char1"/>
    <w:basedOn w:val="a0"/>
    <w:uiPriority w:val="99"/>
    <w:rsid w:val="00701F8C"/>
    <w:rPr>
      <w:rFonts w:ascii="Courier New" w:eastAsia="Times New Roman" w:hAnsi="Courier New" w:cs="Times New Roman"/>
      <w:sz w:val="20"/>
      <w:szCs w:val="20"/>
      <w:lang w:eastAsia="zh-CN"/>
    </w:rPr>
  </w:style>
  <w:style w:type="paragraph" w:styleId="a5">
    <w:name w:val="annotation text"/>
    <w:basedOn w:val="a"/>
    <w:link w:val="Char1"/>
    <w:uiPriority w:val="99"/>
    <w:rsid w:val="009D7E79"/>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0"/>
    <w:uiPriority w:val="99"/>
    <w:semiHidden/>
    <w:rsid w:val="009D7E79"/>
    <w:rPr>
      <w:sz w:val="20"/>
      <w:szCs w:val="20"/>
    </w:rPr>
  </w:style>
  <w:style w:type="character" w:customStyle="1" w:styleId="Char1">
    <w:name w:val="Κείμενο σχολίου Char1"/>
    <w:basedOn w:val="a0"/>
    <w:link w:val="a5"/>
    <w:uiPriority w:val="99"/>
    <w:rsid w:val="009D7E79"/>
    <w:rPr>
      <w:rFonts w:ascii="Times New Roman" w:eastAsia="Times New Roman" w:hAnsi="Times New Roman" w:cs="Times New Roman"/>
      <w:sz w:val="20"/>
      <w:szCs w:val="20"/>
      <w:lang w:eastAsia="el-GR"/>
    </w:rPr>
  </w:style>
  <w:style w:type="paragraph" w:customStyle="1" w:styleId="20">
    <w:name w:val="Χωρίς διάστιχο2"/>
    <w:rsid w:val="009D7E79"/>
    <w:pPr>
      <w:suppressAutoHyphens/>
      <w:spacing w:after="0" w:line="240" w:lineRule="auto"/>
    </w:pPr>
    <w:rPr>
      <w:rFonts w:ascii="Calibri" w:eastAsia="Calibri" w:hAnsi="Calibri" w:cs="Times New Roman"/>
    </w:rPr>
  </w:style>
  <w:style w:type="paragraph" w:customStyle="1" w:styleId="10">
    <w:name w:val="Χωρίς διάστιχο1"/>
    <w:rsid w:val="009D7E79"/>
    <w:pPr>
      <w:suppressAutoHyphens/>
      <w:spacing w:after="0" w:line="240" w:lineRule="auto"/>
    </w:pPr>
    <w:rPr>
      <w:rFonts w:ascii="Calibri" w:eastAsia="Times New Roman" w:hAnsi="Calibri" w:cs="Times New Roman"/>
    </w:rPr>
  </w:style>
  <w:style w:type="paragraph" w:customStyle="1" w:styleId="western">
    <w:name w:val="western"/>
    <w:basedOn w:val="a"/>
    <w:rsid w:val="009450AC"/>
    <w:pPr>
      <w:spacing w:before="100" w:beforeAutospacing="1" w:after="100" w:afterAutospacing="1" w:line="240" w:lineRule="auto"/>
    </w:pPr>
    <w:rPr>
      <w:rFonts w:ascii="Times New Roman" w:eastAsia="Calibri" w:hAnsi="Times New Roman" w:cs="Times New Roman"/>
      <w:sz w:val="24"/>
      <w:szCs w:val="24"/>
    </w:rPr>
  </w:style>
  <w:style w:type="character" w:customStyle="1" w:styleId="Char2">
    <w:name w:val="Τίτλος Char"/>
    <w:rsid w:val="005E39FB"/>
    <w:rPr>
      <w:rFonts w:ascii="Liberation Sans" w:eastAsia="Microsoft YaHei" w:hAnsi="Liberation Sans"/>
      <w:sz w:val="28"/>
    </w:rPr>
  </w:style>
  <w:style w:type="paragraph" w:customStyle="1" w:styleId="yiv0046855511msonormal">
    <w:name w:val="yiv0046855511msonormal"/>
    <w:basedOn w:val="a"/>
    <w:rsid w:val="00504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Χωρίς διάστιχο11"/>
    <w:rsid w:val="00C84F4A"/>
    <w:pPr>
      <w:suppressAutoHyphens/>
      <w:spacing w:after="0" w:line="240" w:lineRule="auto"/>
    </w:pPr>
    <w:rPr>
      <w:rFonts w:ascii="Calibri" w:eastAsia="Times New Roman" w:hAnsi="Calibri" w:cs="Times New Roman"/>
    </w:rPr>
  </w:style>
  <w:style w:type="paragraph" w:customStyle="1" w:styleId="yiv3061661000msonormal">
    <w:name w:val="yiv3061661000msonormal"/>
    <w:basedOn w:val="a"/>
    <w:rsid w:val="00E84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Char">
    <w:name w:val="Προ-διαμορφωμένο HTML Char"/>
    <w:basedOn w:val="a0"/>
    <w:uiPriority w:val="99"/>
    <w:rsid w:val="007E7D09"/>
    <w:rPr>
      <w:rFonts w:ascii="Courier New" w:eastAsia="Times New Roman" w:hAnsi="Courier New" w:cs="Courier New"/>
      <w:sz w:val="20"/>
      <w:szCs w:val="20"/>
      <w:lang w:eastAsia="el-GR"/>
    </w:rPr>
  </w:style>
  <w:style w:type="character" w:styleId="a6">
    <w:name w:val="annotation reference"/>
    <w:basedOn w:val="a0"/>
    <w:uiPriority w:val="99"/>
    <w:unhideWhenUsed/>
    <w:rsid w:val="00A75378"/>
    <w:rPr>
      <w:sz w:val="16"/>
      <w:szCs w:val="16"/>
    </w:rPr>
  </w:style>
  <w:style w:type="paragraph" w:styleId="a7">
    <w:name w:val="Balloon Text"/>
    <w:basedOn w:val="a"/>
    <w:link w:val="Char3"/>
    <w:uiPriority w:val="99"/>
    <w:semiHidden/>
    <w:unhideWhenUsed/>
    <w:rsid w:val="00A75378"/>
    <w:pPr>
      <w:spacing w:after="0" w:line="240" w:lineRule="auto"/>
    </w:pPr>
    <w:rPr>
      <w:rFonts w:ascii="Segoe UI" w:hAnsi="Segoe UI" w:cs="Segoe UI"/>
      <w:sz w:val="18"/>
      <w:szCs w:val="18"/>
    </w:rPr>
  </w:style>
  <w:style w:type="character" w:customStyle="1" w:styleId="Char3">
    <w:name w:val="Κείμενο πλαισίου Char"/>
    <w:basedOn w:val="a0"/>
    <w:link w:val="a7"/>
    <w:uiPriority w:val="99"/>
    <w:semiHidden/>
    <w:rsid w:val="00A75378"/>
    <w:rPr>
      <w:rFonts w:ascii="Segoe UI" w:hAnsi="Segoe UI" w:cs="Segoe UI"/>
      <w:sz w:val="18"/>
      <w:szCs w:val="18"/>
    </w:rPr>
  </w:style>
  <w:style w:type="character" w:customStyle="1" w:styleId="2Char">
    <w:name w:val="Επικεφαλίδα 2 Char"/>
    <w:basedOn w:val="a0"/>
    <w:link w:val="2"/>
    <w:uiPriority w:val="9"/>
    <w:rsid w:val="00A75378"/>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A75378"/>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A75378"/>
    <w:rPr>
      <w:rFonts w:asciiTheme="majorHAnsi" w:eastAsiaTheme="majorEastAsia" w:hAnsiTheme="majorHAnsi" w:cstheme="majorBidi"/>
      <w:color w:val="365F91" w:themeColor="accent1" w:themeShade="BF"/>
      <w:sz w:val="32"/>
      <w:szCs w:val="32"/>
    </w:rPr>
  </w:style>
  <w:style w:type="paragraph" w:styleId="a8">
    <w:name w:val="annotation subject"/>
    <w:basedOn w:val="a5"/>
    <w:next w:val="a5"/>
    <w:link w:val="Char4"/>
    <w:uiPriority w:val="99"/>
    <w:semiHidden/>
    <w:unhideWhenUsed/>
    <w:rsid w:val="00A75378"/>
    <w:pPr>
      <w:spacing w:after="200"/>
    </w:pPr>
    <w:rPr>
      <w:rFonts w:asciiTheme="minorHAnsi" w:eastAsiaTheme="minorHAnsi" w:hAnsiTheme="minorHAnsi" w:cstheme="minorBidi"/>
      <w:b/>
      <w:bCs/>
      <w:lang w:eastAsia="en-US"/>
    </w:rPr>
  </w:style>
  <w:style w:type="character" w:customStyle="1" w:styleId="Char4">
    <w:name w:val="Θέμα σχολίου Char"/>
    <w:basedOn w:val="Char1"/>
    <w:link w:val="a8"/>
    <w:uiPriority w:val="99"/>
    <w:semiHidden/>
    <w:rsid w:val="00A75378"/>
    <w:rPr>
      <w:rFonts w:ascii="Times New Roman" w:eastAsia="Times New Roman" w:hAnsi="Times New Roman" w:cs="Times New Roman"/>
      <w:b/>
      <w:bCs/>
      <w:sz w:val="20"/>
      <w:szCs w:val="20"/>
      <w:lang w:eastAsia="el-GR"/>
    </w:rPr>
  </w:style>
  <w:style w:type="paragraph" w:styleId="a9">
    <w:name w:val="No Spacing"/>
    <w:uiPriority w:val="1"/>
    <w:qFormat/>
    <w:rsid w:val="00E91493"/>
    <w:pPr>
      <w:spacing w:after="0" w:line="240" w:lineRule="auto"/>
    </w:pPr>
  </w:style>
  <w:style w:type="paragraph" w:styleId="Web">
    <w:name w:val="Normal (Web)"/>
    <w:basedOn w:val="a"/>
    <w:uiPriority w:val="99"/>
    <w:semiHidden/>
    <w:unhideWhenUsed/>
    <w:rsid w:val="008A0E3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8A0E3B"/>
    <w:rPr>
      <w:i/>
      <w:iCs/>
    </w:rPr>
  </w:style>
  <w:style w:type="table" w:styleId="ab">
    <w:name w:val="Table Grid"/>
    <w:basedOn w:val="a1"/>
    <w:uiPriority w:val="59"/>
    <w:rsid w:val="0036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9512">
      <w:bodyDiv w:val="1"/>
      <w:marLeft w:val="0"/>
      <w:marRight w:val="0"/>
      <w:marTop w:val="0"/>
      <w:marBottom w:val="0"/>
      <w:divBdr>
        <w:top w:val="none" w:sz="0" w:space="0" w:color="auto"/>
        <w:left w:val="none" w:sz="0" w:space="0" w:color="auto"/>
        <w:bottom w:val="none" w:sz="0" w:space="0" w:color="auto"/>
        <w:right w:val="none" w:sz="0" w:space="0" w:color="auto"/>
      </w:divBdr>
    </w:div>
    <w:div w:id="261686115">
      <w:bodyDiv w:val="1"/>
      <w:marLeft w:val="0"/>
      <w:marRight w:val="0"/>
      <w:marTop w:val="0"/>
      <w:marBottom w:val="0"/>
      <w:divBdr>
        <w:top w:val="none" w:sz="0" w:space="0" w:color="auto"/>
        <w:left w:val="none" w:sz="0" w:space="0" w:color="auto"/>
        <w:bottom w:val="none" w:sz="0" w:space="0" w:color="auto"/>
        <w:right w:val="none" w:sz="0" w:space="0" w:color="auto"/>
      </w:divBdr>
    </w:div>
    <w:div w:id="336077544">
      <w:bodyDiv w:val="1"/>
      <w:marLeft w:val="0"/>
      <w:marRight w:val="0"/>
      <w:marTop w:val="0"/>
      <w:marBottom w:val="0"/>
      <w:divBdr>
        <w:top w:val="none" w:sz="0" w:space="0" w:color="auto"/>
        <w:left w:val="none" w:sz="0" w:space="0" w:color="auto"/>
        <w:bottom w:val="none" w:sz="0" w:space="0" w:color="auto"/>
        <w:right w:val="none" w:sz="0" w:space="0" w:color="auto"/>
      </w:divBdr>
    </w:div>
    <w:div w:id="340396859">
      <w:bodyDiv w:val="1"/>
      <w:marLeft w:val="0"/>
      <w:marRight w:val="0"/>
      <w:marTop w:val="0"/>
      <w:marBottom w:val="0"/>
      <w:divBdr>
        <w:top w:val="none" w:sz="0" w:space="0" w:color="auto"/>
        <w:left w:val="none" w:sz="0" w:space="0" w:color="auto"/>
        <w:bottom w:val="none" w:sz="0" w:space="0" w:color="auto"/>
        <w:right w:val="none" w:sz="0" w:space="0" w:color="auto"/>
      </w:divBdr>
    </w:div>
    <w:div w:id="370768750">
      <w:bodyDiv w:val="1"/>
      <w:marLeft w:val="0"/>
      <w:marRight w:val="0"/>
      <w:marTop w:val="0"/>
      <w:marBottom w:val="0"/>
      <w:divBdr>
        <w:top w:val="none" w:sz="0" w:space="0" w:color="auto"/>
        <w:left w:val="none" w:sz="0" w:space="0" w:color="auto"/>
        <w:bottom w:val="none" w:sz="0" w:space="0" w:color="auto"/>
        <w:right w:val="none" w:sz="0" w:space="0" w:color="auto"/>
      </w:divBdr>
    </w:div>
    <w:div w:id="432363570">
      <w:bodyDiv w:val="1"/>
      <w:marLeft w:val="0"/>
      <w:marRight w:val="0"/>
      <w:marTop w:val="0"/>
      <w:marBottom w:val="0"/>
      <w:divBdr>
        <w:top w:val="none" w:sz="0" w:space="0" w:color="auto"/>
        <w:left w:val="none" w:sz="0" w:space="0" w:color="auto"/>
        <w:bottom w:val="none" w:sz="0" w:space="0" w:color="auto"/>
        <w:right w:val="none" w:sz="0" w:space="0" w:color="auto"/>
      </w:divBdr>
    </w:div>
    <w:div w:id="532424582">
      <w:bodyDiv w:val="1"/>
      <w:marLeft w:val="0"/>
      <w:marRight w:val="0"/>
      <w:marTop w:val="0"/>
      <w:marBottom w:val="0"/>
      <w:divBdr>
        <w:top w:val="none" w:sz="0" w:space="0" w:color="auto"/>
        <w:left w:val="none" w:sz="0" w:space="0" w:color="auto"/>
        <w:bottom w:val="none" w:sz="0" w:space="0" w:color="auto"/>
        <w:right w:val="none" w:sz="0" w:space="0" w:color="auto"/>
      </w:divBdr>
    </w:div>
    <w:div w:id="665324108">
      <w:bodyDiv w:val="1"/>
      <w:marLeft w:val="0"/>
      <w:marRight w:val="0"/>
      <w:marTop w:val="0"/>
      <w:marBottom w:val="0"/>
      <w:divBdr>
        <w:top w:val="none" w:sz="0" w:space="0" w:color="auto"/>
        <w:left w:val="none" w:sz="0" w:space="0" w:color="auto"/>
        <w:bottom w:val="none" w:sz="0" w:space="0" w:color="auto"/>
        <w:right w:val="none" w:sz="0" w:space="0" w:color="auto"/>
      </w:divBdr>
      <w:divsChild>
        <w:div w:id="1151605324">
          <w:marLeft w:val="0"/>
          <w:marRight w:val="0"/>
          <w:marTop w:val="0"/>
          <w:marBottom w:val="0"/>
          <w:divBdr>
            <w:top w:val="none" w:sz="0" w:space="0" w:color="auto"/>
            <w:left w:val="none" w:sz="0" w:space="0" w:color="auto"/>
            <w:bottom w:val="none" w:sz="0" w:space="0" w:color="auto"/>
            <w:right w:val="none" w:sz="0" w:space="0" w:color="auto"/>
          </w:divBdr>
        </w:div>
        <w:div w:id="1736274806">
          <w:marLeft w:val="0"/>
          <w:marRight w:val="0"/>
          <w:marTop w:val="0"/>
          <w:marBottom w:val="0"/>
          <w:divBdr>
            <w:top w:val="none" w:sz="0" w:space="0" w:color="auto"/>
            <w:left w:val="none" w:sz="0" w:space="0" w:color="auto"/>
            <w:bottom w:val="none" w:sz="0" w:space="0" w:color="auto"/>
            <w:right w:val="none" w:sz="0" w:space="0" w:color="auto"/>
          </w:divBdr>
        </w:div>
        <w:div w:id="847066297">
          <w:marLeft w:val="0"/>
          <w:marRight w:val="0"/>
          <w:marTop w:val="0"/>
          <w:marBottom w:val="0"/>
          <w:divBdr>
            <w:top w:val="none" w:sz="0" w:space="0" w:color="auto"/>
            <w:left w:val="none" w:sz="0" w:space="0" w:color="auto"/>
            <w:bottom w:val="none" w:sz="0" w:space="0" w:color="auto"/>
            <w:right w:val="none" w:sz="0" w:space="0" w:color="auto"/>
          </w:divBdr>
        </w:div>
        <w:div w:id="740099423">
          <w:marLeft w:val="0"/>
          <w:marRight w:val="0"/>
          <w:marTop w:val="0"/>
          <w:marBottom w:val="0"/>
          <w:divBdr>
            <w:top w:val="none" w:sz="0" w:space="0" w:color="auto"/>
            <w:left w:val="none" w:sz="0" w:space="0" w:color="auto"/>
            <w:bottom w:val="none" w:sz="0" w:space="0" w:color="auto"/>
            <w:right w:val="none" w:sz="0" w:space="0" w:color="auto"/>
          </w:divBdr>
        </w:div>
        <w:div w:id="601425121">
          <w:marLeft w:val="0"/>
          <w:marRight w:val="0"/>
          <w:marTop w:val="0"/>
          <w:marBottom w:val="0"/>
          <w:divBdr>
            <w:top w:val="none" w:sz="0" w:space="0" w:color="auto"/>
            <w:left w:val="none" w:sz="0" w:space="0" w:color="auto"/>
            <w:bottom w:val="none" w:sz="0" w:space="0" w:color="auto"/>
            <w:right w:val="none" w:sz="0" w:space="0" w:color="auto"/>
          </w:divBdr>
        </w:div>
        <w:div w:id="991249555">
          <w:marLeft w:val="0"/>
          <w:marRight w:val="0"/>
          <w:marTop w:val="0"/>
          <w:marBottom w:val="0"/>
          <w:divBdr>
            <w:top w:val="none" w:sz="0" w:space="0" w:color="auto"/>
            <w:left w:val="none" w:sz="0" w:space="0" w:color="auto"/>
            <w:bottom w:val="none" w:sz="0" w:space="0" w:color="auto"/>
            <w:right w:val="none" w:sz="0" w:space="0" w:color="auto"/>
          </w:divBdr>
        </w:div>
        <w:div w:id="1518495788">
          <w:marLeft w:val="0"/>
          <w:marRight w:val="0"/>
          <w:marTop w:val="0"/>
          <w:marBottom w:val="0"/>
          <w:divBdr>
            <w:top w:val="none" w:sz="0" w:space="0" w:color="auto"/>
            <w:left w:val="none" w:sz="0" w:space="0" w:color="auto"/>
            <w:bottom w:val="none" w:sz="0" w:space="0" w:color="auto"/>
            <w:right w:val="none" w:sz="0" w:space="0" w:color="auto"/>
          </w:divBdr>
        </w:div>
        <w:div w:id="2044670280">
          <w:marLeft w:val="0"/>
          <w:marRight w:val="0"/>
          <w:marTop w:val="0"/>
          <w:marBottom w:val="0"/>
          <w:divBdr>
            <w:top w:val="none" w:sz="0" w:space="0" w:color="auto"/>
            <w:left w:val="none" w:sz="0" w:space="0" w:color="auto"/>
            <w:bottom w:val="none" w:sz="0" w:space="0" w:color="auto"/>
            <w:right w:val="none" w:sz="0" w:space="0" w:color="auto"/>
          </w:divBdr>
        </w:div>
        <w:div w:id="613945245">
          <w:marLeft w:val="0"/>
          <w:marRight w:val="0"/>
          <w:marTop w:val="0"/>
          <w:marBottom w:val="0"/>
          <w:divBdr>
            <w:top w:val="none" w:sz="0" w:space="0" w:color="auto"/>
            <w:left w:val="none" w:sz="0" w:space="0" w:color="auto"/>
            <w:bottom w:val="none" w:sz="0" w:space="0" w:color="auto"/>
            <w:right w:val="none" w:sz="0" w:space="0" w:color="auto"/>
          </w:divBdr>
        </w:div>
        <w:div w:id="2061174755">
          <w:marLeft w:val="0"/>
          <w:marRight w:val="0"/>
          <w:marTop w:val="0"/>
          <w:marBottom w:val="0"/>
          <w:divBdr>
            <w:top w:val="none" w:sz="0" w:space="0" w:color="auto"/>
            <w:left w:val="none" w:sz="0" w:space="0" w:color="auto"/>
            <w:bottom w:val="none" w:sz="0" w:space="0" w:color="auto"/>
            <w:right w:val="none" w:sz="0" w:space="0" w:color="auto"/>
          </w:divBdr>
        </w:div>
        <w:div w:id="632564771">
          <w:marLeft w:val="0"/>
          <w:marRight w:val="0"/>
          <w:marTop w:val="0"/>
          <w:marBottom w:val="0"/>
          <w:divBdr>
            <w:top w:val="none" w:sz="0" w:space="0" w:color="auto"/>
            <w:left w:val="none" w:sz="0" w:space="0" w:color="auto"/>
            <w:bottom w:val="none" w:sz="0" w:space="0" w:color="auto"/>
            <w:right w:val="none" w:sz="0" w:space="0" w:color="auto"/>
          </w:divBdr>
        </w:div>
        <w:div w:id="1630741368">
          <w:marLeft w:val="0"/>
          <w:marRight w:val="0"/>
          <w:marTop w:val="0"/>
          <w:marBottom w:val="0"/>
          <w:divBdr>
            <w:top w:val="none" w:sz="0" w:space="0" w:color="auto"/>
            <w:left w:val="none" w:sz="0" w:space="0" w:color="auto"/>
            <w:bottom w:val="none" w:sz="0" w:space="0" w:color="auto"/>
            <w:right w:val="none" w:sz="0" w:space="0" w:color="auto"/>
          </w:divBdr>
        </w:div>
        <w:div w:id="1061245868">
          <w:marLeft w:val="0"/>
          <w:marRight w:val="0"/>
          <w:marTop w:val="0"/>
          <w:marBottom w:val="0"/>
          <w:divBdr>
            <w:top w:val="none" w:sz="0" w:space="0" w:color="auto"/>
            <w:left w:val="none" w:sz="0" w:space="0" w:color="auto"/>
            <w:bottom w:val="none" w:sz="0" w:space="0" w:color="auto"/>
            <w:right w:val="none" w:sz="0" w:space="0" w:color="auto"/>
          </w:divBdr>
        </w:div>
        <w:div w:id="528954709">
          <w:marLeft w:val="0"/>
          <w:marRight w:val="0"/>
          <w:marTop w:val="0"/>
          <w:marBottom w:val="0"/>
          <w:divBdr>
            <w:top w:val="none" w:sz="0" w:space="0" w:color="auto"/>
            <w:left w:val="none" w:sz="0" w:space="0" w:color="auto"/>
            <w:bottom w:val="none" w:sz="0" w:space="0" w:color="auto"/>
            <w:right w:val="none" w:sz="0" w:space="0" w:color="auto"/>
          </w:divBdr>
        </w:div>
      </w:divsChild>
    </w:div>
    <w:div w:id="720831332">
      <w:bodyDiv w:val="1"/>
      <w:marLeft w:val="0"/>
      <w:marRight w:val="0"/>
      <w:marTop w:val="0"/>
      <w:marBottom w:val="0"/>
      <w:divBdr>
        <w:top w:val="none" w:sz="0" w:space="0" w:color="auto"/>
        <w:left w:val="none" w:sz="0" w:space="0" w:color="auto"/>
        <w:bottom w:val="none" w:sz="0" w:space="0" w:color="auto"/>
        <w:right w:val="none" w:sz="0" w:space="0" w:color="auto"/>
      </w:divBdr>
    </w:div>
    <w:div w:id="811368137">
      <w:bodyDiv w:val="1"/>
      <w:marLeft w:val="0"/>
      <w:marRight w:val="0"/>
      <w:marTop w:val="0"/>
      <w:marBottom w:val="0"/>
      <w:divBdr>
        <w:top w:val="none" w:sz="0" w:space="0" w:color="auto"/>
        <w:left w:val="none" w:sz="0" w:space="0" w:color="auto"/>
        <w:bottom w:val="none" w:sz="0" w:space="0" w:color="auto"/>
        <w:right w:val="none" w:sz="0" w:space="0" w:color="auto"/>
      </w:divBdr>
    </w:div>
    <w:div w:id="958729194">
      <w:bodyDiv w:val="1"/>
      <w:marLeft w:val="0"/>
      <w:marRight w:val="0"/>
      <w:marTop w:val="0"/>
      <w:marBottom w:val="0"/>
      <w:divBdr>
        <w:top w:val="none" w:sz="0" w:space="0" w:color="auto"/>
        <w:left w:val="none" w:sz="0" w:space="0" w:color="auto"/>
        <w:bottom w:val="none" w:sz="0" w:space="0" w:color="auto"/>
        <w:right w:val="none" w:sz="0" w:space="0" w:color="auto"/>
      </w:divBdr>
    </w:div>
    <w:div w:id="1107196856">
      <w:bodyDiv w:val="1"/>
      <w:marLeft w:val="0"/>
      <w:marRight w:val="0"/>
      <w:marTop w:val="0"/>
      <w:marBottom w:val="0"/>
      <w:divBdr>
        <w:top w:val="none" w:sz="0" w:space="0" w:color="auto"/>
        <w:left w:val="none" w:sz="0" w:space="0" w:color="auto"/>
        <w:bottom w:val="none" w:sz="0" w:space="0" w:color="auto"/>
        <w:right w:val="none" w:sz="0" w:space="0" w:color="auto"/>
      </w:divBdr>
    </w:div>
    <w:div w:id="1224565097">
      <w:bodyDiv w:val="1"/>
      <w:marLeft w:val="0"/>
      <w:marRight w:val="0"/>
      <w:marTop w:val="0"/>
      <w:marBottom w:val="0"/>
      <w:divBdr>
        <w:top w:val="none" w:sz="0" w:space="0" w:color="auto"/>
        <w:left w:val="none" w:sz="0" w:space="0" w:color="auto"/>
        <w:bottom w:val="none" w:sz="0" w:space="0" w:color="auto"/>
        <w:right w:val="none" w:sz="0" w:space="0" w:color="auto"/>
      </w:divBdr>
    </w:div>
    <w:div w:id="1327976645">
      <w:bodyDiv w:val="1"/>
      <w:marLeft w:val="0"/>
      <w:marRight w:val="0"/>
      <w:marTop w:val="0"/>
      <w:marBottom w:val="0"/>
      <w:divBdr>
        <w:top w:val="none" w:sz="0" w:space="0" w:color="auto"/>
        <w:left w:val="none" w:sz="0" w:space="0" w:color="auto"/>
        <w:bottom w:val="none" w:sz="0" w:space="0" w:color="auto"/>
        <w:right w:val="none" w:sz="0" w:space="0" w:color="auto"/>
      </w:divBdr>
    </w:div>
    <w:div w:id="1457871158">
      <w:bodyDiv w:val="1"/>
      <w:marLeft w:val="0"/>
      <w:marRight w:val="0"/>
      <w:marTop w:val="0"/>
      <w:marBottom w:val="0"/>
      <w:divBdr>
        <w:top w:val="none" w:sz="0" w:space="0" w:color="auto"/>
        <w:left w:val="none" w:sz="0" w:space="0" w:color="auto"/>
        <w:bottom w:val="none" w:sz="0" w:space="0" w:color="auto"/>
        <w:right w:val="none" w:sz="0" w:space="0" w:color="auto"/>
      </w:divBdr>
    </w:div>
    <w:div w:id="1482889122">
      <w:bodyDiv w:val="1"/>
      <w:marLeft w:val="0"/>
      <w:marRight w:val="0"/>
      <w:marTop w:val="0"/>
      <w:marBottom w:val="0"/>
      <w:divBdr>
        <w:top w:val="none" w:sz="0" w:space="0" w:color="auto"/>
        <w:left w:val="none" w:sz="0" w:space="0" w:color="auto"/>
        <w:bottom w:val="none" w:sz="0" w:space="0" w:color="auto"/>
        <w:right w:val="none" w:sz="0" w:space="0" w:color="auto"/>
      </w:divBdr>
    </w:div>
    <w:div w:id="1506087899">
      <w:bodyDiv w:val="1"/>
      <w:marLeft w:val="0"/>
      <w:marRight w:val="0"/>
      <w:marTop w:val="0"/>
      <w:marBottom w:val="0"/>
      <w:divBdr>
        <w:top w:val="none" w:sz="0" w:space="0" w:color="auto"/>
        <w:left w:val="none" w:sz="0" w:space="0" w:color="auto"/>
        <w:bottom w:val="none" w:sz="0" w:space="0" w:color="auto"/>
        <w:right w:val="none" w:sz="0" w:space="0" w:color="auto"/>
      </w:divBdr>
    </w:div>
    <w:div w:id="1842424006">
      <w:bodyDiv w:val="1"/>
      <w:marLeft w:val="0"/>
      <w:marRight w:val="0"/>
      <w:marTop w:val="0"/>
      <w:marBottom w:val="0"/>
      <w:divBdr>
        <w:top w:val="none" w:sz="0" w:space="0" w:color="auto"/>
        <w:left w:val="none" w:sz="0" w:space="0" w:color="auto"/>
        <w:bottom w:val="none" w:sz="0" w:space="0" w:color="auto"/>
        <w:right w:val="none" w:sz="0" w:space="0" w:color="auto"/>
      </w:divBdr>
    </w:div>
    <w:div w:id="1921136721">
      <w:bodyDiv w:val="1"/>
      <w:marLeft w:val="0"/>
      <w:marRight w:val="0"/>
      <w:marTop w:val="0"/>
      <w:marBottom w:val="0"/>
      <w:divBdr>
        <w:top w:val="none" w:sz="0" w:space="0" w:color="auto"/>
        <w:left w:val="none" w:sz="0" w:space="0" w:color="auto"/>
        <w:bottom w:val="none" w:sz="0" w:space="0" w:color="auto"/>
        <w:right w:val="none" w:sz="0" w:space="0" w:color="auto"/>
      </w:divBdr>
    </w:div>
    <w:div w:id="1935432120">
      <w:bodyDiv w:val="1"/>
      <w:marLeft w:val="0"/>
      <w:marRight w:val="0"/>
      <w:marTop w:val="0"/>
      <w:marBottom w:val="0"/>
      <w:divBdr>
        <w:top w:val="none" w:sz="0" w:space="0" w:color="auto"/>
        <w:left w:val="none" w:sz="0" w:space="0" w:color="auto"/>
        <w:bottom w:val="none" w:sz="0" w:space="0" w:color="auto"/>
        <w:right w:val="none" w:sz="0" w:space="0" w:color="auto"/>
      </w:divBdr>
    </w:div>
    <w:div w:id="2052612469">
      <w:bodyDiv w:val="1"/>
      <w:marLeft w:val="0"/>
      <w:marRight w:val="0"/>
      <w:marTop w:val="0"/>
      <w:marBottom w:val="0"/>
      <w:divBdr>
        <w:top w:val="none" w:sz="0" w:space="0" w:color="auto"/>
        <w:left w:val="none" w:sz="0" w:space="0" w:color="auto"/>
        <w:bottom w:val="none" w:sz="0" w:space="0" w:color="auto"/>
        <w:right w:val="none" w:sz="0" w:space="0" w:color="auto"/>
      </w:divBdr>
    </w:div>
    <w:div w:id="20985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40F4A-8E0A-40FC-8706-5AD5A0ED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25245</Words>
  <Characters>136327</Characters>
  <Application>Microsoft Office Word</Application>
  <DocSecurity>0</DocSecurity>
  <Lines>1136</Lines>
  <Paragraphs>322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s.serbetis</dc:creator>
  <cp:lastModifiedBy>info01</cp:lastModifiedBy>
  <cp:revision>2</cp:revision>
  <dcterms:created xsi:type="dcterms:W3CDTF">2017-04-20T11:41:00Z</dcterms:created>
  <dcterms:modified xsi:type="dcterms:W3CDTF">2017-04-20T11:41:00Z</dcterms:modified>
</cp:coreProperties>
</file>